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0C1A3" w14:textId="3D0CA1C9" w:rsidR="00175FA3" w:rsidRPr="00175FA3" w:rsidRDefault="00175FA3" w:rsidP="00175FA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bookmarkStart w:id="0" w:name="OLE_LINK1"/>
      <w:bookmarkStart w:id="1" w:name="OLE_LINK2"/>
      <w:r w:rsidRPr="00175FA3">
        <w:rPr>
          <w:rFonts w:ascii="Arial" w:hAnsi="Arial" w:cs="Arial"/>
          <w:b/>
          <w:bCs/>
          <w:sz w:val="24"/>
        </w:rPr>
        <w:t>3GPP TSG RAN WG1 Meeting #9</w:t>
      </w:r>
      <w:r w:rsidR="00670D00">
        <w:rPr>
          <w:rFonts w:ascii="Arial" w:hAnsi="Arial" w:cs="Arial"/>
          <w:b/>
          <w:bCs/>
          <w:sz w:val="24"/>
        </w:rPr>
        <w:t>3</w:t>
      </w:r>
      <w:r w:rsidRPr="00175FA3">
        <w:rPr>
          <w:rFonts w:ascii="Arial" w:hAnsi="Arial" w:cs="Arial"/>
          <w:b/>
          <w:bCs/>
          <w:sz w:val="24"/>
        </w:rPr>
        <w:tab/>
      </w:r>
      <w:r w:rsidRPr="00175FA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    </w:t>
      </w:r>
      <w:r>
        <w:rPr>
          <w:rFonts w:ascii="Arial" w:hAnsi="Arial" w:cs="Arial"/>
          <w:b/>
          <w:bCs/>
          <w:sz w:val="24"/>
        </w:rPr>
        <w:tab/>
      </w:r>
      <w:r w:rsidR="006C4413" w:rsidRPr="006C4413">
        <w:rPr>
          <w:rFonts w:ascii="Arial" w:hAnsi="Arial" w:cs="Arial"/>
          <w:b/>
          <w:bCs/>
          <w:sz w:val="24"/>
        </w:rPr>
        <w:t>R1-1806998</w:t>
      </w:r>
    </w:p>
    <w:p w14:paraId="165171B2" w14:textId="0E4E3E3B" w:rsidR="00175FA3" w:rsidRPr="00175FA3" w:rsidRDefault="00670D00" w:rsidP="00175F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670D00">
        <w:rPr>
          <w:rFonts w:ascii="Arial" w:eastAsia="MS Mincho" w:hAnsi="Arial" w:cs="Arial"/>
          <w:b/>
          <w:bCs/>
          <w:sz w:val="24"/>
          <w:lang w:eastAsia="ja-JP"/>
        </w:rPr>
        <w:t>Busan</w:t>
      </w:r>
      <w:r w:rsidR="00175FA3" w:rsidRPr="00175FA3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Pr="00670D00">
        <w:rPr>
          <w:rFonts w:ascii="Arial" w:eastAsia="MS Mincho" w:hAnsi="Arial" w:cs="Arial"/>
          <w:b/>
          <w:bCs/>
          <w:sz w:val="24"/>
          <w:lang w:eastAsia="ja-JP"/>
        </w:rPr>
        <w:t>Korea</w:t>
      </w:r>
      <w:r w:rsidR="00175FA3" w:rsidRPr="00175FA3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175FA3" w:rsidRPr="00175FA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21</w:t>
      </w:r>
      <w:r w:rsidR="00175FA3" w:rsidRPr="00175F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175FA3" w:rsidRPr="00175FA3">
        <w:rPr>
          <w:rFonts w:ascii="Arial" w:eastAsia="MS Mincho" w:hAnsi="Arial" w:cs="Arial"/>
          <w:b/>
          <w:bCs/>
          <w:sz w:val="24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4"/>
          <w:lang w:eastAsia="ja-JP"/>
        </w:rPr>
        <w:t>5</w:t>
      </w:r>
      <w:r w:rsidR="00175FA3" w:rsidRPr="00175FA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175FA3" w:rsidRPr="00175FA3">
        <w:rPr>
          <w:rFonts w:ascii="Arial" w:eastAsia="MS Mincho" w:hAnsi="Arial" w:cs="Arial"/>
          <w:b/>
          <w:bCs/>
          <w:sz w:val="24"/>
          <w:lang w:eastAsia="ja-JP"/>
        </w:rPr>
        <w:t xml:space="preserve">, 2018 </w:t>
      </w:r>
    </w:p>
    <w:p w14:paraId="66A3D700" w14:textId="1B44572D" w:rsidR="00D50558" w:rsidRPr="001C09D9" w:rsidRDefault="00D50558" w:rsidP="00175FA3">
      <w:pPr>
        <w:pStyle w:val="3GPPHeader"/>
        <w:tabs>
          <w:tab w:val="clear" w:pos="9639"/>
          <w:tab w:val="right" w:pos="10206"/>
        </w:tabs>
        <w:spacing w:after="60"/>
      </w:pPr>
    </w:p>
    <w:p w14:paraId="367BF9A3" w14:textId="4C88143D" w:rsidR="00D50558" w:rsidRPr="00C844BE" w:rsidRDefault="00D50558" w:rsidP="00D50558">
      <w:pPr>
        <w:pStyle w:val="TdocHeader2"/>
        <w:rPr>
          <w:sz w:val="22"/>
          <w:szCs w:val="22"/>
          <w:lang w:val="en-US"/>
        </w:rPr>
      </w:pPr>
      <w:r w:rsidRPr="001C09D9">
        <w:rPr>
          <w:sz w:val="22"/>
          <w:szCs w:val="22"/>
          <w:lang w:val="en-US"/>
        </w:rPr>
        <w:t xml:space="preserve">Agenda Item:     </w:t>
      </w:r>
      <w:r w:rsidR="00EF03EF">
        <w:rPr>
          <w:sz w:val="22"/>
          <w:szCs w:val="22"/>
          <w:lang w:val="en-US"/>
        </w:rPr>
        <w:t>6.2.5.4</w:t>
      </w:r>
    </w:p>
    <w:p w14:paraId="4D24A580" w14:textId="6E6DE29D" w:rsidR="00D50558" w:rsidRPr="001E25A7" w:rsidRDefault="00D50558" w:rsidP="00D50558">
      <w:pPr>
        <w:pStyle w:val="TdocHeader2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</w:t>
      </w:r>
      <w:r w:rsidRPr="001E25A7">
        <w:rPr>
          <w:sz w:val="22"/>
          <w:szCs w:val="22"/>
          <w:lang w:val="en-US"/>
        </w:rPr>
        <w:t xml:space="preserve">ource: </w:t>
      </w:r>
      <w:r w:rsidRPr="001E25A7">
        <w:rPr>
          <w:sz w:val="22"/>
          <w:szCs w:val="22"/>
          <w:lang w:val="en-US"/>
        </w:rPr>
        <w:tab/>
      </w:r>
      <w:r w:rsidR="00DE2D15" w:rsidRPr="00DE2D15">
        <w:rPr>
          <w:sz w:val="22"/>
          <w:szCs w:val="22"/>
          <w:lang w:val="en-US"/>
        </w:rPr>
        <w:t>Nokia, Nokia Shanghai Bell</w:t>
      </w:r>
    </w:p>
    <w:p w14:paraId="11EDFDB0" w14:textId="2A4A07A2" w:rsidR="00D50558" w:rsidRPr="00654255" w:rsidRDefault="00D50558" w:rsidP="00D50558">
      <w:pPr>
        <w:pStyle w:val="TdocHeader2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2" w:name="Title"/>
      <w:bookmarkEnd w:id="2"/>
      <w:r w:rsidRPr="001E25A7">
        <w:rPr>
          <w:sz w:val="22"/>
          <w:szCs w:val="22"/>
          <w:lang w:val="en-US"/>
        </w:rPr>
        <w:tab/>
      </w:r>
      <w:r w:rsidR="00DE2D15" w:rsidRPr="00DE2D15">
        <w:rPr>
          <w:sz w:val="22"/>
          <w:szCs w:val="22"/>
          <w:lang w:val="en-US"/>
        </w:rPr>
        <w:t>Discussion on latency reduction for eV2X</w:t>
      </w:r>
    </w:p>
    <w:p w14:paraId="722A08C6" w14:textId="77777777" w:rsidR="00D50558" w:rsidRPr="001E25A7" w:rsidRDefault="00D50558" w:rsidP="00D50558">
      <w:pPr>
        <w:pStyle w:val="TdocHeader2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14:paraId="5CD061DB" w14:textId="77777777" w:rsidR="00653744" w:rsidRPr="00D50558" w:rsidRDefault="00653744" w:rsidP="00653744">
      <w:pPr>
        <w:ind w:left="1988" w:hanging="1988"/>
        <w:rPr>
          <w:rFonts w:ascii="Arial" w:hAnsi="Arial" w:cs="Arial"/>
          <w:b/>
          <w:sz w:val="24"/>
        </w:rPr>
      </w:pPr>
    </w:p>
    <w:p w14:paraId="5724C795" w14:textId="77777777" w:rsidR="0058787A" w:rsidRPr="00D50558" w:rsidRDefault="00653744" w:rsidP="002409E2">
      <w:pPr>
        <w:pStyle w:val="Heading1"/>
        <w:pBdr>
          <w:top w:val="single" w:sz="12" w:space="4" w:color="auto"/>
        </w:pBdr>
        <w:rPr>
          <w:rFonts w:cs="Arial"/>
        </w:rPr>
      </w:pPr>
      <w:r w:rsidRPr="00D50558">
        <w:rPr>
          <w:rFonts w:cs="Arial"/>
        </w:rPr>
        <w:t>Introduction</w:t>
      </w:r>
    </w:p>
    <w:p w14:paraId="389CA12A" w14:textId="5B9FC806" w:rsidR="00E038F1" w:rsidRPr="00D50558" w:rsidRDefault="00E038F1" w:rsidP="00231BB1">
      <w:pPr>
        <w:rPr>
          <w:rFonts w:ascii="Arial" w:hAnsi="Arial" w:cs="Arial"/>
          <w:szCs w:val="21"/>
        </w:rPr>
      </w:pPr>
      <w:r w:rsidRPr="00D50558">
        <w:rPr>
          <w:rFonts w:ascii="Arial" w:hAnsi="Arial" w:cs="Arial"/>
          <w:szCs w:val="21"/>
        </w:rPr>
        <w:t>One of the objectives of the “V2X phase 2 based on LTE” work item</w:t>
      </w:r>
      <w:r w:rsidR="00C6125D" w:rsidRPr="00D50558">
        <w:rPr>
          <w:rFonts w:ascii="Arial" w:hAnsi="Arial" w:cs="Arial"/>
          <w:szCs w:val="21"/>
        </w:rPr>
        <w:t xml:space="preserve"> [1]</w:t>
      </w:r>
      <w:r w:rsidRPr="00D50558">
        <w:rPr>
          <w:rFonts w:ascii="Arial" w:hAnsi="Arial" w:cs="Arial"/>
          <w:szCs w:val="21"/>
        </w:rPr>
        <w:t xml:space="preserve"> </w:t>
      </w:r>
      <w:r w:rsidR="00941364" w:rsidRPr="00D50558">
        <w:rPr>
          <w:rFonts w:ascii="Arial" w:hAnsi="Arial" w:cs="Arial"/>
          <w:szCs w:val="21"/>
        </w:rPr>
        <w:t>is concerned with reducing latency:</w:t>
      </w:r>
      <w:r w:rsidRPr="00D50558">
        <w:rPr>
          <w:rFonts w:ascii="Arial" w:hAnsi="Arial" w:cs="Arial"/>
          <w:szCs w:val="21"/>
        </w:rPr>
        <w:t xml:space="preserve"> </w:t>
      </w:r>
    </w:p>
    <w:p w14:paraId="507B6171" w14:textId="77777777" w:rsidR="00085E4C" w:rsidRPr="00D50558" w:rsidRDefault="00085E4C" w:rsidP="00231BB1">
      <w:pPr>
        <w:rPr>
          <w:rFonts w:ascii="Arial" w:hAnsi="Arial" w:cs="Arial"/>
          <w:szCs w:val="21"/>
        </w:rPr>
      </w:pPr>
    </w:p>
    <w:p w14:paraId="3AE97D9D" w14:textId="77777777" w:rsidR="000F1D13" w:rsidRPr="00D50558" w:rsidRDefault="000F1D13" w:rsidP="000F1D13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i/>
          <w:szCs w:val="21"/>
        </w:rPr>
      </w:pPr>
      <w:r w:rsidRPr="00D50558">
        <w:rPr>
          <w:rFonts w:ascii="Arial" w:eastAsia="SimSun" w:hAnsi="Arial" w:cs="Arial"/>
          <w:i/>
          <w:szCs w:val="21"/>
        </w:rPr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14:paraId="08A9BCE6" w14:textId="243AF9FF" w:rsidR="00E038F1" w:rsidRPr="00D50558" w:rsidRDefault="00941364" w:rsidP="00941364">
      <w:pPr>
        <w:ind w:left="288"/>
        <w:rPr>
          <w:rFonts w:ascii="Arial" w:hAnsi="Arial" w:cs="Arial"/>
          <w:i/>
          <w:szCs w:val="21"/>
        </w:rPr>
      </w:pPr>
      <w:r w:rsidRPr="00D50558">
        <w:rPr>
          <w:rFonts w:ascii="Arial" w:hAnsi="Arial" w:cs="Arial"/>
          <w:i/>
          <w:szCs w:val="21"/>
        </w:rPr>
        <w:t>c)</w:t>
      </w:r>
      <w:r w:rsidRPr="00D50558">
        <w:rPr>
          <w:rFonts w:ascii="Arial" w:hAnsi="Arial" w:cs="Arial"/>
          <w:i/>
          <w:szCs w:val="21"/>
        </w:rPr>
        <w:tab/>
        <w:t>Reduce the maximum time between packet arrival at Layer 1 and resource selected for transmission;</w:t>
      </w:r>
    </w:p>
    <w:p w14:paraId="07F69D7A" w14:textId="77777777" w:rsidR="00085E4C" w:rsidRPr="00D50558" w:rsidRDefault="00085E4C" w:rsidP="00DD2B64">
      <w:pPr>
        <w:pStyle w:val="BodyText"/>
        <w:rPr>
          <w:rFonts w:ascii="Arial" w:eastAsia="DengXian" w:hAnsi="Arial" w:cs="Arial"/>
          <w:szCs w:val="21"/>
        </w:rPr>
      </w:pPr>
    </w:p>
    <w:p w14:paraId="7B2B2850" w14:textId="1889A559" w:rsidR="002035EE" w:rsidRPr="00D50558" w:rsidRDefault="00085E4C" w:rsidP="00DD2B64">
      <w:pPr>
        <w:pStyle w:val="BodyText"/>
        <w:rPr>
          <w:rFonts w:ascii="Arial" w:eastAsia="DengXian" w:hAnsi="Arial" w:cs="Arial"/>
          <w:szCs w:val="21"/>
        </w:rPr>
      </w:pPr>
      <w:r w:rsidRPr="00D50558">
        <w:rPr>
          <w:rFonts w:ascii="Arial" w:eastAsia="DengXian" w:hAnsi="Arial" w:cs="Arial"/>
          <w:szCs w:val="21"/>
        </w:rPr>
        <w:t xml:space="preserve">In RAN1 #91 meeting, the following agreement </w:t>
      </w:r>
      <w:r w:rsidR="00C6125D" w:rsidRPr="00D50558">
        <w:rPr>
          <w:rFonts w:ascii="Arial" w:eastAsia="DengXian" w:hAnsi="Arial" w:cs="Arial"/>
          <w:szCs w:val="21"/>
        </w:rPr>
        <w:t xml:space="preserve">[2] </w:t>
      </w:r>
      <w:r w:rsidRPr="00D50558">
        <w:rPr>
          <w:rFonts w:ascii="Arial" w:eastAsia="DengXian" w:hAnsi="Arial" w:cs="Arial"/>
          <w:szCs w:val="21"/>
        </w:rPr>
        <w:t>w</w:t>
      </w:r>
      <w:r w:rsidR="00D17B33">
        <w:rPr>
          <w:rFonts w:ascii="Arial" w:eastAsia="DengXian" w:hAnsi="Arial" w:cs="Arial"/>
          <w:szCs w:val="21"/>
        </w:rPr>
        <w:t>as</w:t>
      </w:r>
      <w:r w:rsidRPr="00D50558">
        <w:rPr>
          <w:rFonts w:ascii="Arial" w:eastAsia="DengXian" w:hAnsi="Arial" w:cs="Arial"/>
          <w:szCs w:val="21"/>
        </w:rPr>
        <w:t xml:space="preserve"> reached:</w:t>
      </w:r>
    </w:p>
    <w:p w14:paraId="36A7F073" w14:textId="77777777" w:rsidR="00085E4C" w:rsidRPr="00D50558" w:rsidRDefault="00085E4C" w:rsidP="00085E4C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szCs w:val="20"/>
        </w:rPr>
      </w:pPr>
      <w:r w:rsidRPr="00D50558">
        <w:rPr>
          <w:rFonts w:ascii="Arial" w:eastAsia="SimSun" w:hAnsi="Arial" w:cs="Arial"/>
          <w:i/>
          <w:szCs w:val="20"/>
        </w:rPr>
        <w:t>The minimum value of T2 can be reduced to support Layer 1 latency reduction.</w:t>
      </w:r>
    </w:p>
    <w:p w14:paraId="63C02B77" w14:textId="77777777" w:rsidR="00085E4C" w:rsidRPr="00D50558" w:rsidRDefault="00085E4C" w:rsidP="00085E4C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szCs w:val="20"/>
        </w:rPr>
      </w:pPr>
      <w:r w:rsidRPr="00D50558">
        <w:rPr>
          <w:rFonts w:ascii="Arial" w:eastAsia="SimSun" w:hAnsi="Arial" w:cs="Arial"/>
          <w:i/>
          <w:szCs w:val="20"/>
        </w:rPr>
        <w:t>(Pre)configuration based selection of minimum value of T2 is supported.</w:t>
      </w:r>
    </w:p>
    <w:p w14:paraId="78259923" w14:textId="461A8D22" w:rsidR="0021651C" w:rsidRDefault="0021651C" w:rsidP="0021651C">
      <w:pPr>
        <w:overflowPunct w:val="0"/>
        <w:autoSpaceDE w:val="0"/>
        <w:autoSpaceDN w:val="0"/>
        <w:adjustRightInd w:val="0"/>
        <w:ind w:left="720"/>
        <w:textAlignment w:val="baseline"/>
        <w:rPr>
          <w:rFonts w:ascii="Arial" w:eastAsia="SimSun" w:hAnsi="Arial" w:cs="Arial"/>
          <w:i/>
          <w:szCs w:val="20"/>
        </w:rPr>
      </w:pPr>
    </w:p>
    <w:p w14:paraId="02AAAB85" w14:textId="1B14FD58" w:rsidR="0021651C" w:rsidRDefault="0021651C" w:rsidP="0021651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szCs w:val="21"/>
        </w:rPr>
      </w:pPr>
      <w:r w:rsidRPr="00D50558">
        <w:rPr>
          <w:rFonts w:ascii="Arial" w:eastAsia="DengXian" w:hAnsi="Arial" w:cs="Arial"/>
          <w:szCs w:val="21"/>
        </w:rPr>
        <w:t>In RAN1 #9</w:t>
      </w:r>
      <w:r>
        <w:rPr>
          <w:rFonts w:ascii="Arial" w:eastAsia="DengXian" w:hAnsi="Arial" w:cs="Arial"/>
          <w:szCs w:val="21"/>
        </w:rPr>
        <w:t>2bis</w:t>
      </w:r>
      <w:r w:rsidRPr="00D50558">
        <w:rPr>
          <w:rFonts w:ascii="Arial" w:eastAsia="DengXian" w:hAnsi="Arial" w:cs="Arial"/>
          <w:szCs w:val="21"/>
        </w:rPr>
        <w:t xml:space="preserve"> meeting, the following agreement </w:t>
      </w:r>
      <w:r>
        <w:rPr>
          <w:rFonts w:ascii="Arial" w:eastAsia="DengXian" w:hAnsi="Arial" w:cs="Arial"/>
          <w:szCs w:val="21"/>
        </w:rPr>
        <w:t>[3</w:t>
      </w:r>
      <w:r w:rsidRPr="00D50558">
        <w:rPr>
          <w:rFonts w:ascii="Arial" w:eastAsia="DengXian" w:hAnsi="Arial" w:cs="Arial"/>
          <w:szCs w:val="21"/>
        </w:rPr>
        <w:t>] w</w:t>
      </w:r>
      <w:r w:rsidR="00D17B33">
        <w:rPr>
          <w:rFonts w:ascii="Arial" w:eastAsia="DengXian" w:hAnsi="Arial" w:cs="Arial"/>
          <w:szCs w:val="21"/>
        </w:rPr>
        <w:t>as</w:t>
      </w:r>
      <w:r w:rsidRPr="00D50558">
        <w:rPr>
          <w:rFonts w:ascii="Arial" w:eastAsia="DengXian" w:hAnsi="Arial" w:cs="Arial"/>
          <w:szCs w:val="21"/>
        </w:rPr>
        <w:t xml:space="preserve"> reached:</w:t>
      </w:r>
    </w:p>
    <w:p w14:paraId="24DD57A3" w14:textId="77777777" w:rsidR="0021651C" w:rsidRPr="0021651C" w:rsidRDefault="0021651C" w:rsidP="0021651C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szCs w:val="20"/>
        </w:rPr>
      </w:pPr>
      <w:r w:rsidRPr="0021651C">
        <w:rPr>
          <w:rFonts w:ascii="Arial" w:eastAsia="SimSun" w:hAnsi="Arial" w:cs="Arial"/>
          <w:i/>
          <w:szCs w:val="20"/>
        </w:rPr>
        <w:t>The minimum (pre-)configurable T2min is [10]ms.</w:t>
      </w:r>
    </w:p>
    <w:p w14:paraId="5A77C20F" w14:textId="36DCF9A9" w:rsidR="0021651C" w:rsidRPr="0021651C" w:rsidRDefault="0021651C" w:rsidP="0021651C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szCs w:val="20"/>
        </w:rPr>
      </w:pPr>
      <w:r w:rsidRPr="0021651C">
        <w:rPr>
          <w:rFonts w:ascii="Arial" w:eastAsia="SimSun" w:hAnsi="Arial" w:cs="Arial"/>
          <w:i/>
          <w:szCs w:val="20"/>
        </w:rPr>
        <w:t>The maximum (pre-)configurable T2min is 20ms.</w:t>
      </w:r>
    </w:p>
    <w:p w14:paraId="30835C81" w14:textId="2911F86C" w:rsidR="0021651C" w:rsidRPr="0021651C" w:rsidRDefault="0021651C" w:rsidP="0021651C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szCs w:val="20"/>
        </w:rPr>
      </w:pPr>
      <w:r w:rsidRPr="0021651C">
        <w:rPr>
          <w:rFonts w:ascii="Arial" w:eastAsia="SimSun" w:hAnsi="Arial" w:cs="Arial"/>
          <w:i/>
          <w:szCs w:val="20"/>
        </w:rPr>
        <w:t>The determination of T2min</w:t>
      </w:r>
    </w:p>
    <w:p w14:paraId="6476106E" w14:textId="495C55A7" w:rsidR="0021651C" w:rsidRPr="0021651C" w:rsidRDefault="0021651C" w:rsidP="0021651C">
      <w:pPr>
        <w:overflowPunct w:val="0"/>
        <w:autoSpaceDE w:val="0"/>
        <w:autoSpaceDN w:val="0"/>
        <w:adjustRightInd w:val="0"/>
        <w:ind w:leftChars="443" w:left="975"/>
        <w:textAlignment w:val="baseline"/>
        <w:rPr>
          <w:rFonts w:ascii="Arial" w:eastAsia="Yu Mincho" w:hAnsi="Arial" w:cs="Arial"/>
          <w:i/>
          <w:szCs w:val="20"/>
          <w:lang w:val="x-none" w:eastAsia="ja-JP"/>
        </w:rPr>
      </w:pPr>
      <w:r w:rsidRPr="0021651C">
        <w:rPr>
          <w:rFonts w:ascii="Arial" w:eastAsia="Yu Mincho" w:hAnsi="Arial" w:cs="Arial"/>
          <w:i/>
          <w:szCs w:val="20"/>
          <w:lang w:val="x-none" w:eastAsia="ja-JP"/>
        </w:rPr>
        <w:t>o</w:t>
      </w:r>
      <w:r w:rsidRPr="0021651C">
        <w:rPr>
          <w:rFonts w:ascii="Arial" w:eastAsia="Yu Mincho" w:hAnsi="Arial" w:cs="Arial"/>
          <w:i/>
          <w:szCs w:val="20"/>
          <w:lang w:val="x-none" w:eastAsia="ja-JP"/>
        </w:rPr>
        <w:tab/>
        <w:t>For each PPPP, the T2min is (pre-)configured by RRC.</w:t>
      </w:r>
    </w:p>
    <w:p w14:paraId="224A0F81" w14:textId="2FE45274" w:rsidR="00085E4C" w:rsidRDefault="00085E4C" w:rsidP="00DD2B64">
      <w:pPr>
        <w:pStyle w:val="BodyText"/>
        <w:rPr>
          <w:rFonts w:ascii="Arial" w:eastAsia="DengXian" w:hAnsi="Arial" w:cs="Arial"/>
          <w:szCs w:val="21"/>
        </w:rPr>
      </w:pPr>
    </w:p>
    <w:p w14:paraId="50C60506" w14:textId="5F2F7FD9" w:rsidR="00DD2B64" w:rsidRPr="00D50558" w:rsidRDefault="00DD2B64" w:rsidP="00DD2B64">
      <w:pPr>
        <w:pStyle w:val="BodyText"/>
        <w:rPr>
          <w:rFonts w:ascii="Arial" w:eastAsia="SimSun" w:hAnsi="Arial" w:cs="Arial"/>
          <w:szCs w:val="21"/>
        </w:rPr>
      </w:pPr>
      <w:r w:rsidRPr="00D50558">
        <w:rPr>
          <w:rFonts w:ascii="Arial" w:hAnsi="Arial" w:cs="Arial"/>
          <w:szCs w:val="21"/>
        </w:rPr>
        <w:t xml:space="preserve">In this contribution, we discuss the </w:t>
      </w:r>
      <w:r w:rsidR="005005FF" w:rsidRPr="00D50558">
        <w:rPr>
          <w:rFonts w:ascii="Arial" w:hAnsi="Arial" w:cs="Arial"/>
          <w:szCs w:val="21"/>
        </w:rPr>
        <w:t xml:space="preserve">latency </w:t>
      </w:r>
      <w:r w:rsidRPr="00D50558">
        <w:rPr>
          <w:rFonts w:ascii="Arial" w:hAnsi="Arial" w:cs="Arial"/>
          <w:szCs w:val="21"/>
        </w:rPr>
        <w:t xml:space="preserve">reduction for mode 3 and mode 4 </w:t>
      </w:r>
      <w:r w:rsidR="00ED2C0B" w:rsidRPr="00D50558">
        <w:rPr>
          <w:rFonts w:ascii="Arial" w:hAnsi="Arial" w:cs="Arial"/>
          <w:szCs w:val="21"/>
        </w:rPr>
        <w:t>e</w:t>
      </w:r>
      <w:r w:rsidRPr="00D50558">
        <w:rPr>
          <w:rFonts w:ascii="Arial" w:hAnsi="Arial" w:cs="Arial"/>
          <w:szCs w:val="21"/>
        </w:rPr>
        <w:t xml:space="preserve">V2X. </w:t>
      </w:r>
    </w:p>
    <w:p w14:paraId="56C30B59" w14:textId="3EBAB885" w:rsidR="00910515" w:rsidRPr="00D50558" w:rsidRDefault="00910515" w:rsidP="0058787A">
      <w:pPr>
        <w:rPr>
          <w:rFonts w:ascii="Arial" w:eastAsia="DengXian" w:hAnsi="Arial" w:cs="Arial"/>
          <w:iCs/>
        </w:rPr>
      </w:pPr>
    </w:p>
    <w:p w14:paraId="5BA050C1" w14:textId="1913BD11" w:rsidR="00E94E2D" w:rsidRPr="00E94E2D" w:rsidRDefault="00DD1E4A" w:rsidP="00E94E2D">
      <w:pPr>
        <w:pStyle w:val="Heading1"/>
        <w:rPr>
          <w:rFonts w:cs="Arial"/>
        </w:rPr>
      </w:pPr>
      <w:r>
        <w:rPr>
          <w:rFonts w:cs="Arial"/>
        </w:rPr>
        <w:lastRenderedPageBreak/>
        <w:t>M</w:t>
      </w:r>
      <w:r w:rsidRPr="00D50558">
        <w:rPr>
          <w:rFonts w:cs="Arial"/>
        </w:rPr>
        <w:t>ode 4</w:t>
      </w:r>
      <w:r>
        <w:rPr>
          <w:rFonts w:cs="Arial"/>
        </w:rPr>
        <w:t xml:space="preserve"> l</w:t>
      </w:r>
      <w:r w:rsidRPr="00D50558">
        <w:rPr>
          <w:rFonts w:cs="Arial"/>
        </w:rPr>
        <w:t>atency</w:t>
      </w:r>
    </w:p>
    <w:p w14:paraId="1A3CA664" w14:textId="02ABEF1A" w:rsidR="00DD2B64" w:rsidRPr="00D50558" w:rsidRDefault="00665206" w:rsidP="00665206">
      <w:pPr>
        <w:pStyle w:val="Heading2"/>
        <w:rPr>
          <w:rFonts w:cs="Arial"/>
        </w:rPr>
      </w:pPr>
      <w:r w:rsidRPr="00665206">
        <w:rPr>
          <w:rFonts w:cs="Arial"/>
        </w:rPr>
        <w:t xml:space="preserve">The minimum </w:t>
      </w:r>
      <w:r w:rsidR="009D2479" w:rsidRPr="009D2479">
        <w:rPr>
          <w:rFonts w:cs="Arial"/>
        </w:rPr>
        <w:t>value of T2</w:t>
      </w:r>
      <w:r>
        <w:rPr>
          <w:rFonts w:cs="Arial"/>
        </w:rPr>
        <w:t>min</w:t>
      </w:r>
    </w:p>
    <w:p w14:paraId="28B9B4BB" w14:textId="252E46DC" w:rsidR="007E1850" w:rsidRDefault="00284A69" w:rsidP="00F83700">
      <w:pPr>
        <w:spacing w:afterLines="50" w:after="120"/>
        <w:rPr>
          <w:rFonts w:ascii="Arial" w:hAnsi="Arial" w:cs="Arial"/>
          <w:color w:val="000000" w:themeColor="text1"/>
        </w:rPr>
      </w:pPr>
      <w:r>
        <w:rPr>
          <w:rFonts w:ascii="Arial" w:eastAsia="DengXian" w:hAnsi="Arial" w:cs="Arial"/>
          <w:color w:val="000000" w:themeColor="text1"/>
          <w:lang w:val="x-none"/>
        </w:rPr>
        <w:t>I</w:t>
      </w:r>
      <w:r w:rsidR="00F83700">
        <w:rPr>
          <w:rFonts w:ascii="Arial" w:eastAsia="DengXian" w:hAnsi="Arial" w:cs="Arial"/>
          <w:color w:val="000000" w:themeColor="text1"/>
          <w:lang w:val="x-none"/>
        </w:rPr>
        <w:t xml:space="preserve">n </w:t>
      </w:r>
      <w:r w:rsidR="00F83700" w:rsidRPr="00D50558">
        <w:rPr>
          <w:rFonts w:ascii="Arial" w:eastAsia="DengXian" w:hAnsi="Arial" w:cs="Arial"/>
          <w:szCs w:val="21"/>
        </w:rPr>
        <w:t>RAN1 #9</w:t>
      </w:r>
      <w:r w:rsidR="00F83700">
        <w:rPr>
          <w:rFonts w:ascii="Arial" w:eastAsia="DengXian" w:hAnsi="Arial" w:cs="Arial"/>
          <w:szCs w:val="21"/>
        </w:rPr>
        <w:t>2bis</w:t>
      </w:r>
      <w:r w:rsidR="00F83700" w:rsidRPr="00D50558">
        <w:rPr>
          <w:rFonts w:ascii="Arial" w:eastAsia="DengXian" w:hAnsi="Arial" w:cs="Arial"/>
          <w:szCs w:val="21"/>
        </w:rPr>
        <w:t xml:space="preserve"> meeting</w:t>
      </w:r>
      <w:r w:rsidR="00F83700">
        <w:rPr>
          <w:rFonts w:ascii="Arial" w:eastAsia="DengXian" w:hAnsi="Arial" w:cs="Arial"/>
          <w:color w:val="000000" w:themeColor="text1"/>
          <w:lang w:val="x-none"/>
        </w:rPr>
        <w:t xml:space="preserve"> [3], </w:t>
      </w:r>
      <w:r>
        <w:rPr>
          <w:rFonts w:ascii="Arial" w:eastAsia="DengXian" w:hAnsi="Arial" w:cs="Arial"/>
          <w:color w:val="000000" w:themeColor="text1"/>
          <w:lang w:val="x-none"/>
        </w:rPr>
        <w:t xml:space="preserve">it is agreed that </w:t>
      </w:r>
      <w:r w:rsidR="00F83700">
        <w:rPr>
          <w:rFonts w:ascii="Arial" w:eastAsia="DengXian" w:hAnsi="Arial" w:cs="Arial"/>
          <w:color w:val="000000" w:themeColor="text1"/>
          <w:lang w:val="x-none"/>
        </w:rPr>
        <w:t>the</w:t>
      </w:r>
      <w:r w:rsidR="005D4204" w:rsidRPr="005D4204">
        <w:rPr>
          <w:rFonts w:ascii="Arial" w:eastAsia="DengXian" w:hAnsi="Arial" w:cs="Arial"/>
          <w:color w:val="000000" w:themeColor="text1"/>
        </w:rPr>
        <w:t xml:space="preserve"> minimum (pre-)configurable T2min is [10]ms.</w:t>
      </w:r>
      <w:r w:rsidR="00F83700">
        <w:rPr>
          <w:rFonts w:ascii="Arial" w:eastAsia="DengXian" w:hAnsi="Arial" w:cs="Arial"/>
          <w:color w:val="000000" w:themeColor="text1"/>
        </w:rPr>
        <w:t xml:space="preserve"> </w:t>
      </w:r>
      <w:r w:rsidR="00D56C07">
        <w:rPr>
          <w:rFonts w:ascii="Arial" w:eastAsia="DengXian" w:hAnsi="Arial" w:cs="Arial"/>
          <w:color w:val="000000" w:themeColor="text1"/>
        </w:rPr>
        <w:t>Note that i</w:t>
      </w:r>
      <w:r w:rsidR="00F83700">
        <w:rPr>
          <w:rFonts w:ascii="Arial" w:eastAsia="DengXian" w:hAnsi="Arial" w:cs="Arial"/>
          <w:color w:val="000000" w:themeColor="text1"/>
        </w:rPr>
        <w:t xml:space="preserve">n the LS to </w:t>
      </w:r>
      <w:r w:rsidR="00F83700">
        <w:rPr>
          <w:rFonts w:ascii="Arial" w:hAnsi="Arial" w:cs="Arial"/>
          <w:color w:val="000000" w:themeColor="text1"/>
        </w:rPr>
        <w:t>RAN2</w:t>
      </w:r>
      <w:r w:rsidR="00F83700" w:rsidRPr="00F83700">
        <w:rPr>
          <w:rFonts w:ascii="Arial" w:hAnsi="Arial" w:cs="Arial"/>
          <w:color w:val="000000" w:themeColor="text1"/>
        </w:rPr>
        <w:t xml:space="preserve"> on RRC parameters for V2X Phase 2 </w:t>
      </w:r>
      <w:r w:rsidR="00F83700">
        <w:rPr>
          <w:rFonts w:ascii="Arial" w:hAnsi="Arial" w:cs="Arial"/>
          <w:color w:val="000000" w:themeColor="text1"/>
        </w:rPr>
        <w:t xml:space="preserve">[4], the </w:t>
      </w:r>
      <w:r w:rsidR="00A04BFB" w:rsidRPr="005D4204">
        <w:rPr>
          <w:rFonts w:ascii="Arial" w:eastAsia="DengXian" w:hAnsi="Arial" w:cs="Arial"/>
          <w:color w:val="000000" w:themeColor="text1"/>
        </w:rPr>
        <w:t>T2min</w:t>
      </w:r>
      <w:r w:rsidR="00A04BFB" w:rsidRPr="00A04BFB">
        <w:rPr>
          <w:rFonts w:ascii="Arial" w:hAnsi="Arial" w:cs="Arial"/>
          <w:color w:val="000000" w:themeColor="text1"/>
        </w:rPr>
        <w:t xml:space="preserve"> value allowed for mode-4 operation per PPPP</w:t>
      </w:r>
      <w:r w:rsidR="00A04BFB">
        <w:rPr>
          <w:rFonts w:ascii="Arial" w:hAnsi="Arial" w:cs="Arial"/>
          <w:color w:val="000000" w:themeColor="text1"/>
        </w:rPr>
        <w:t xml:space="preserve"> is “</w:t>
      </w:r>
      <w:r w:rsidR="00A04BFB" w:rsidRPr="00A04BFB">
        <w:rPr>
          <w:rFonts w:ascii="Arial" w:hAnsi="Arial" w:cs="Arial"/>
          <w:color w:val="000000" w:themeColor="text1"/>
        </w:rPr>
        <w:t>10ms to 20ms, granularity up to RAN2</w:t>
      </w:r>
      <w:r w:rsidR="00A04BFB">
        <w:rPr>
          <w:rFonts w:ascii="Arial" w:hAnsi="Arial" w:cs="Arial"/>
          <w:color w:val="000000" w:themeColor="text1"/>
        </w:rPr>
        <w:t xml:space="preserve">”, </w:t>
      </w:r>
      <w:r w:rsidR="00365F58">
        <w:rPr>
          <w:rFonts w:ascii="Arial" w:hAnsi="Arial" w:cs="Arial"/>
          <w:color w:val="000000" w:themeColor="text1"/>
        </w:rPr>
        <w:t xml:space="preserve">which implies that </w:t>
      </w:r>
      <w:r w:rsidR="00605A3E">
        <w:rPr>
          <w:rFonts w:ascii="Arial" w:hAnsi="Arial" w:cs="Arial"/>
          <w:color w:val="000000" w:themeColor="text1"/>
        </w:rPr>
        <w:t>the</w:t>
      </w:r>
      <w:r w:rsidR="00A04BFB">
        <w:rPr>
          <w:rFonts w:ascii="Arial" w:hAnsi="Arial" w:cs="Arial"/>
          <w:color w:val="000000" w:themeColor="text1"/>
        </w:rPr>
        <w:t xml:space="preserve"> </w:t>
      </w:r>
      <w:r w:rsidR="00F83700" w:rsidRPr="005D4204">
        <w:rPr>
          <w:rFonts w:ascii="Arial" w:eastAsia="DengXian" w:hAnsi="Arial" w:cs="Arial"/>
          <w:color w:val="000000" w:themeColor="text1"/>
        </w:rPr>
        <w:t>minimum (pre-)configurable T2min</w:t>
      </w:r>
      <w:r w:rsidR="00F83700">
        <w:rPr>
          <w:rFonts w:ascii="Arial" w:eastAsia="DengXian" w:hAnsi="Arial" w:cs="Arial"/>
          <w:color w:val="000000" w:themeColor="text1"/>
        </w:rPr>
        <w:t xml:space="preserve"> </w:t>
      </w:r>
      <w:r w:rsidR="00365F58">
        <w:rPr>
          <w:rFonts w:ascii="Arial" w:eastAsia="DengXian" w:hAnsi="Arial" w:cs="Arial"/>
          <w:color w:val="000000" w:themeColor="text1"/>
        </w:rPr>
        <w:t xml:space="preserve">is 10ms. </w:t>
      </w:r>
      <w:r w:rsidR="00F83700">
        <w:rPr>
          <w:rFonts w:ascii="Arial" w:hAnsi="Arial" w:cs="Arial"/>
          <w:color w:val="000000" w:themeColor="text1"/>
        </w:rPr>
        <w:t>S</w:t>
      </w:r>
      <w:r w:rsidR="00987F74" w:rsidRPr="00987F74">
        <w:rPr>
          <w:rFonts w:ascii="Arial" w:hAnsi="Arial" w:cs="Arial"/>
          <w:color w:val="000000" w:themeColor="text1"/>
        </w:rPr>
        <w:t>o there seems to be no point in reopening the discussion on what the exact value should be</w:t>
      </w:r>
      <w:r w:rsidR="00D56C07">
        <w:rPr>
          <w:rFonts w:ascii="Arial" w:hAnsi="Arial" w:cs="Arial"/>
          <w:color w:val="000000" w:themeColor="text1"/>
        </w:rPr>
        <w:t>,</w:t>
      </w:r>
      <w:r w:rsidR="00F83700">
        <w:rPr>
          <w:rFonts w:ascii="Arial" w:hAnsi="Arial" w:cs="Arial"/>
          <w:color w:val="000000" w:themeColor="text1"/>
        </w:rPr>
        <w:t xml:space="preserve"> and </w:t>
      </w:r>
      <w:r w:rsidR="003103C0">
        <w:rPr>
          <w:rFonts w:ascii="Arial" w:hAnsi="Arial" w:cs="Arial"/>
          <w:color w:val="000000" w:themeColor="text1"/>
        </w:rPr>
        <w:t xml:space="preserve">the </w:t>
      </w:r>
      <w:r w:rsidR="00365F58">
        <w:rPr>
          <w:rFonts w:ascii="Arial" w:hAnsi="Arial" w:cs="Arial"/>
          <w:color w:val="000000" w:themeColor="text1"/>
        </w:rPr>
        <w:t>brackets for 10</w:t>
      </w:r>
      <w:r w:rsidR="00365F58" w:rsidRPr="00987F74">
        <w:rPr>
          <w:rFonts w:ascii="Arial" w:hAnsi="Arial" w:cs="Arial"/>
          <w:color w:val="000000" w:themeColor="text1"/>
        </w:rPr>
        <w:t>ms</w:t>
      </w:r>
      <w:r w:rsidR="00365F58">
        <w:rPr>
          <w:rFonts w:ascii="Arial" w:hAnsi="Arial" w:cs="Arial"/>
          <w:color w:val="000000" w:themeColor="text1"/>
        </w:rPr>
        <w:t xml:space="preserve"> can be removed.</w:t>
      </w:r>
    </w:p>
    <w:p w14:paraId="2199DFEC" w14:textId="77777777" w:rsidR="00605A3E" w:rsidRDefault="00605A3E" w:rsidP="00F83700">
      <w:pPr>
        <w:spacing w:afterLines="50" w:after="120"/>
        <w:rPr>
          <w:rFonts w:ascii="Arial" w:eastAsia="DengXian" w:hAnsi="Arial" w:cs="Arial"/>
          <w:color w:val="000000" w:themeColor="text1"/>
        </w:rPr>
      </w:pPr>
    </w:p>
    <w:p w14:paraId="198FEF88" w14:textId="283E593B" w:rsidR="004C0A1B" w:rsidRDefault="006D5D4E" w:rsidP="00324B66">
      <w:pPr>
        <w:spacing w:afterLines="50" w:after="120"/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t xml:space="preserve">Proposal </w:t>
      </w:r>
      <w:r w:rsidRPr="00D50558">
        <w:rPr>
          <w:rFonts w:ascii="Arial" w:hAnsi="Arial" w:cs="Arial"/>
          <w:b/>
          <w:bCs/>
        </w:rPr>
        <w:fldChar w:fldCharType="begin"/>
      </w:r>
      <w:r w:rsidRPr="00D50558">
        <w:rPr>
          <w:rFonts w:ascii="Arial" w:hAnsi="Arial" w:cs="Arial"/>
          <w:b/>
          <w:bCs/>
        </w:rPr>
        <w:instrText xml:space="preserve"> SEQ Proposal \* Arabic </w:instrText>
      </w:r>
      <w:r w:rsidRPr="00D50558">
        <w:rPr>
          <w:rFonts w:ascii="Arial" w:hAnsi="Arial" w:cs="Arial"/>
          <w:b/>
          <w:bCs/>
        </w:rPr>
        <w:fldChar w:fldCharType="separate"/>
      </w:r>
      <w:r w:rsidRPr="00D50558">
        <w:rPr>
          <w:rFonts w:ascii="Arial" w:hAnsi="Arial" w:cs="Arial"/>
          <w:b/>
          <w:bCs/>
        </w:rPr>
        <w:t>1</w:t>
      </w:r>
      <w:r w:rsidRPr="00D50558">
        <w:rPr>
          <w:rFonts w:ascii="Arial" w:hAnsi="Arial" w:cs="Arial"/>
          <w:b/>
          <w:bCs/>
        </w:rPr>
        <w:fldChar w:fldCharType="end"/>
      </w:r>
      <w:r w:rsidRPr="00D50558">
        <w:rPr>
          <w:rFonts w:ascii="Arial" w:hAnsi="Arial" w:cs="Arial"/>
          <w:b/>
          <w:lang w:eastAsia="en-GB"/>
        </w:rPr>
        <w:t xml:space="preserve">: </w:t>
      </w:r>
      <w:r w:rsidR="00F83700">
        <w:rPr>
          <w:rFonts w:ascii="Arial" w:hAnsi="Arial" w:cs="Arial" w:hint="eastAsia"/>
          <w:b/>
          <w:lang w:eastAsia="en-GB"/>
        </w:rPr>
        <w:t xml:space="preserve">Confirm that </w:t>
      </w:r>
      <w:r w:rsidR="00F83700">
        <w:rPr>
          <w:rFonts w:ascii="Arial" w:hAnsi="Arial" w:cs="Arial"/>
          <w:b/>
          <w:lang w:eastAsia="en-GB"/>
        </w:rPr>
        <w:t>t</w:t>
      </w:r>
      <w:r w:rsidR="00F83700" w:rsidRPr="00F83700">
        <w:rPr>
          <w:rFonts w:ascii="Arial" w:hAnsi="Arial" w:cs="Arial"/>
          <w:b/>
          <w:lang w:eastAsia="en-GB"/>
        </w:rPr>
        <w:t>he</w:t>
      </w:r>
      <w:r w:rsidR="00D56C07">
        <w:rPr>
          <w:rFonts w:ascii="Arial" w:hAnsi="Arial" w:cs="Arial"/>
          <w:b/>
          <w:lang w:eastAsia="en-GB"/>
        </w:rPr>
        <w:t xml:space="preserve"> exact value of</w:t>
      </w:r>
      <w:r w:rsidR="00F83700" w:rsidRPr="00F83700">
        <w:rPr>
          <w:rFonts w:ascii="Arial" w:hAnsi="Arial" w:cs="Arial"/>
          <w:b/>
          <w:lang w:eastAsia="en-GB"/>
        </w:rPr>
        <w:t xml:space="preserve"> minim</w:t>
      </w:r>
      <w:r w:rsidR="00F83700">
        <w:rPr>
          <w:rFonts w:ascii="Arial" w:hAnsi="Arial" w:cs="Arial"/>
          <w:b/>
          <w:lang w:eastAsia="en-GB"/>
        </w:rPr>
        <w:t>um (pre-)configurable T2min is 10</w:t>
      </w:r>
      <w:r w:rsidR="00F83700" w:rsidRPr="00F83700">
        <w:rPr>
          <w:rFonts w:ascii="Arial" w:hAnsi="Arial" w:cs="Arial"/>
          <w:b/>
          <w:lang w:eastAsia="en-GB"/>
        </w:rPr>
        <w:t>ms</w:t>
      </w:r>
      <w:r w:rsidR="00F83700">
        <w:rPr>
          <w:rFonts w:ascii="Arial" w:hAnsi="Arial" w:cs="Arial"/>
          <w:b/>
          <w:lang w:eastAsia="en-GB"/>
        </w:rPr>
        <w:t>.</w:t>
      </w:r>
      <w:bookmarkStart w:id="3" w:name="P_T2"/>
    </w:p>
    <w:p w14:paraId="7AF201D9" w14:textId="77777777" w:rsidR="00324B66" w:rsidRPr="00D50558" w:rsidRDefault="00324B66" w:rsidP="00324B66">
      <w:pPr>
        <w:spacing w:afterLines="50" w:after="120"/>
        <w:rPr>
          <w:rFonts w:ascii="Arial" w:hAnsi="Arial" w:cs="Arial"/>
          <w:b/>
          <w:lang w:eastAsia="en-GB"/>
        </w:rPr>
      </w:pPr>
    </w:p>
    <w:bookmarkEnd w:id="3"/>
    <w:p w14:paraId="743E844E" w14:textId="6FDEA47F" w:rsidR="007B6F3C" w:rsidRPr="00D50558" w:rsidRDefault="009D2479" w:rsidP="009D2479">
      <w:pPr>
        <w:pStyle w:val="Heading2"/>
        <w:rPr>
          <w:rFonts w:cs="Arial"/>
        </w:rPr>
      </w:pPr>
      <w:r w:rsidRPr="009D2479">
        <w:rPr>
          <w:rFonts w:cs="Arial"/>
        </w:rPr>
        <w:t>Potential enhancement after T2 reduction</w:t>
      </w:r>
    </w:p>
    <w:p w14:paraId="69F5942B" w14:textId="11F55A35" w:rsidR="00A04BFB" w:rsidRPr="00A04BFB" w:rsidRDefault="00F3786E" w:rsidP="00605A3E">
      <w:pPr>
        <w:spacing w:afterLines="50" w:after="120"/>
        <w:rPr>
          <w:rFonts w:ascii="Arial" w:hAnsi="Arial" w:cs="Arial"/>
        </w:rPr>
      </w:pPr>
      <w:r w:rsidRPr="00D50558">
        <w:rPr>
          <w:rFonts w:ascii="Arial" w:eastAsia="Malgun Gothic" w:hAnsi="Arial" w:cs="Arial"/>
          <w:lang w:eastAsia="ko-KR"/>
        </w:rPr>
        <w:t xml:space="preserve">In Rel-14 resource selection procedure, the PHY layer reports 20% of the candidate resources to the MAC layer and the MAC layer randomly selects resources for transmission. </w:t>
      </w:r>
      <w:r w:rsidR="00605A3E">
        <w:rPr>
          <w:rFonts w:ascii="Arial" w:eastAsia="Malgun Gothic" w:hAnsi="Arial" w:cs="Arial"/>
          <w:lang w:eastAsia="ko-KR"/>
        </w:rPr>
        <w:t>After</w:t>
      </w:r>
      <w:r w:rsidRPr="00D50558">
        <w:rPr>
          <w:rFonts w:ascii="Arial" w:eastAsia="Malgun Gothic" w:hAnsi="Arial" w:cs="Arial"/>
          <w:lang w:eastAsia="ko-KR"/>
        </w:rPr>
        <w:t xml:space="preserve"> the lower bound of T</w:t>
      </w:r>
      <w:r w:rsidRPr="00D50558">
        <w:rPr>
          <w:rFonts w:ascii="Arial" w:eastAsia="Malgun Gothic" w:hAnsi="Arial" w:cs="Arial"/>
          <w:vertAlign w:val="subscript"/>
          <w:lang w:eastAsia="ko-KR"/>
        </w:rPr>
        <w:t>2</w:t>
      </w:r>
      <w:r w:rsidRPr="00D50558">
        <w:rPr>
          <w:rFonts w:ascii="Arial" w:eastAsia="Malgun Gothic" w:hAnsi="Arial" w:cs="Arial"/>
          <w:lang w:eastAsia="ko-KR"/>
        </w:rPr>
        <w:t xml:space="preserve"> is reduced, the amount of candidate resources reported to MAC layer </w:t>
      </w:r>
      <w:r w:rsidR="00605A3E">
        <w:rPr>
          <w:rFonts w:ascii="Arial" w:eastAsia="Malgun Gothic" w:hAnsi="Arial" w:cs="Arial"/>
          <w:lang w:eastAsia="ko-KR"/>
        </w:rPr>
        <w:t>would be</w:t>
      </w:r>
      <w:r w:rsidRPr="00D50558">
        <w:rPr>
          <w:rFonts w:ascii="Arial" w:eastAsia="Malgun Gothic" w:hAnsi="Arial" w:cs="Arial"/>
          <w:lang w:eastAsia="ko-KR"/>
        </w:rPr>
        <w:t xml:space="preserve"> reduced accordingly. Then the </w:t>
      </w:r>
      <w:r w:rsidRPr="00D50558">
        <w:rPr>
          <w:rFonts w:ascii="Arial" w:hAnsi="Arial" w:cs="Arial"/>
        </w:rPr>
        <w:t xml:space="preserve">collision probability increases, especially in the case that multiple proximate UEs operate with low latency. To overcome the </w:t>
      </w:r>
      <w:r w:rsidR="00807003">
        <w:rPr>
          <w:rFonts w:ascii="Arial" w:hAnsi="Arial" w:cs="Arial"/>
        </w:rPr>
        <w:t xml:space="preserve">issue of </w:t>
      </w:r>
      <w:r w:rsidRPr="00D50558">
        <w:rPr>
          <w:rFonts w:ascii="Arial" w:hAnsi="Arial" w:cs="Arial"/>
        </w:rPr>
        <w:t xml:space="preserve">increased collision probability, </w:t>
      </w:r>
      <w:r w:rsidR="00605A3E">
        <w:rPr>
          <w:rFonts w:ascii="Arial" w:hAnsi="Arial" w:cs="Arial"/>
        </w:rPr>
        <w:t>the following p</w:t>
      </w:r>
      <w:r w:rsidRPr="00D50558">
        <w:rPr>
          <w:rFonts w:ascii="Arial" w:hAnsi="Arial" w:cs="Arial"/>
        </w:rPr>
        <w:t xml:space="preserve">ossible </w:t>
      </w:r>
      <w:r w:rsidR="00605A3E">
        <w:rPr>
          <w:rFonts w:ascii="Arial" w:hAnsi="Arial" w:cs="Arial"/>
        </w:rPr>
        <w:t>enhancement</w:t>
      </w:r>
      <w:r w:rsidR="00774EC3">
        <w:rPr>
          <w:rFonts w:ascii="Arial" w:hAnsi="Arial" w:cs="Arial"/>
        </w:rPr>
        <w:t>s</w:t>
      </w:r>
      <w:r w:rsidR="00605A3E">
        <w:rPr>
          <w:rFonts w:ascii="Arial" w:hAnsi="Arial" w:cs="Arial"/>
        </w:rPr>
        <w:t xml:space="preserve"> were proposed in previous meetings, as summarized in [5]:</w:t>
      </w:r>
      <w:r w:rsidR="00A04BFB">
        <w:rPr>
          <w:rFonts w:ascii="Arial" w:hAnsi="Arial" w:cs="Arial"/>
        </w:rPr>
        <w:t xml:space="preserve"> </w:t>
      </w:r>
    </w:p>
    <w:p w14:paraId="0D42148F" w14:textId="12C79F0E" w:rsidR="00A04BFB" w:rsidRPr="00605A3E" w:rsidRDefault="00A04BFB" w:rsidP="00605A3E">
      <w:pPr>
        <w:pStyle w:val="ListParagraph"/>
        <w:numPr>
          <w:ilvl w:val="0"/>
          <w:numId w:val="22"/>
        </w:numPr>
        <w:spacing w:afterLines="50" w:after="120"/>
        <w:rPr>
          <w:rFonts w:ascii="Arial" w:hAnsi="Arial" w:cs="Arial"/>
        </w:rPr>
      </w:pPr>
      <w:r w:rsidRPr="00605A3E">
        <w:rPr>
          <w:rFonts w:ascii="Arial" w:hAnsi="Arial" w:cs="Arial"/>
        </w:rPr>
        <w:t>Option 1: The preemption mechanism based on the service priory is feasible and could be re-evaluated in Rel-15.</w:t>
      </w:r>
    </w:p>
    <w:p w14:paraId="3B1B6ABF" w14:textId="4511F82E" w:rsidR="00A04BFB" w:rsidRPr="00605A3E" w:rsidRDefault="00A04BFB" w:rsidP="00605A3E">
      <w:pPr>
        <w:pStyle w:val="ListParagraph"/>
        <w:numPr>
          <w:ilvl w:val="0"/>
          <w:numId w:val="24"/>
        </w:numPr>
        <w:spacing w:afterLines="50" w:after="120"/>
        <w:rPr>
          <w:rFonts w:ascii="Arial" w:hAnsi="Arial" w:cs="Arial"/>
        </w:rPr>
      </w:pPr>
      <w:r w:rsidRPr="00605A3E">
        <w:rPr>
          <w:rFonts w:ascii="Arial" w:hAnsi="Arial" w:cs="Arial"/>
        </w:rPr>
        <w:t>Option 2: The UE capability for the maximum value of T1 can be defined.</w:t>
      </w:r>
    </w:p>
    <w:p w14:paraId="25DAEF17" w14:textId="028EEABB" w:rsidR="00A04BFB" w:rsidRPr="00605A3E" w:rsidRDefault="00A04BFB" w:rsidP="00605A3E">
      <w:pPr>
        <w:pStyle w:val="ListParagraph"/>
        <w:numPr>
          <w:ilvl w:val="0"/>
          <w:numId w:val="24"/>
        </w:numPr>
        <w:spacing w:afterLines="50" w:after="120"/>
        <w:rPr>
          <w:rFonts w:ascii="Arial" w:hAnsi="Arial" w:cs="Arial"/>
        </w:rPr>
      </w:pPr>
      <w:r w:rsidRPr="00605A3E">
        <w:rPr>
          <w:rFonts w:ascii="Arial" w:hAnsi="Arial" w:cs="Arial"/>
        </w:rPr>
        <w:t>Option 3: An additional S-RSSI threshold value should be considered for Rel-15 UEs to form the candidate resources set SB.</w:t>
      </w:r>
    </w:p>
    <w:p w14:paraId="5B1306B1" w14:textId="4F427717" w:rsidR="00A04BFB" w:rsidRPr="00605A3E" w:rsidRDefault="00A04BFB" w:rsidP="00605A3E">
      <w:pPr>
        <w:pStyle w:val="ListParagraph"/>
        <w:numPr>
          <w:ilvl w:val="0"/>
          <w:numId w:val="24"/>
        </w:numPr>
        <w:spacing w:afterLines="50" w:after="120"/>
        <w:rPr>
          <w:rFonts w:ascii="Arial" w:hAnsi="Arial" w:cs="Arial"/>
        </w:rPr>
      </w:pPr>
      <w:r w:rsidRPr="00605A3E">
        <w:rPr>
          <w:rFonts w:ascii="Arial" w:hAnsi="Arial" w:cs="Arial"/>
        </w:rPr>
        <w:t>Option 4: When there are not enough resources or no unreserved resources in set SB, Rel-15 UEs can select resources from the exceptional resource pool.</w:t>
      </w:r>
    </w:p>
    <w:p w14:paraId="03F49D21" w14:textId="42BD0268" w:rsidR="00A04BFB" w:rsidRPr="00605A3E" w:rsidRDefault="00A04BFB" w:rsidP="00605A3E">
      <w:pPr>
        <w:pStyle w:val="ListParagraph"/>
        <w:numPr>
          <w:ilvl w:val="0"/>
          <w:numId w:val="24"/>
        </w:numPr>
        <w:spacing w:afterLines="50" w:after="120"/>
        <w:rPr>
          <w:rFonts w:ascii="Arial" w:hAnsi="Arial" w:cs="Arial"/>
        </w:rPr>
      </w:pPr>
      <w:r w:rsidRPr="00605A3E">
        <w:rPr>
          <w:rFonts w:ascii="Arial" w:hAnsi="Arial" w:cs="Arial"/>
        </w:rPr>
        <w:t>Option 5: Multiple reservations should be sent by the reserving Rel-15 UE, while keeping the resource reservation value to 20ms in SCI.</w:t>
      </w:r>
    </w:p>
    <w:p w14:paraId="5A3CB2E2" w14:textId="6B50BAEC" w:rsidR="00A04BFB" w:rsidRPr="00605A3E" w:rsidRDefault="00A04BFB" w:rsidP="00605A3E">
      <w:pPr>
        <w:pStyle w:val="ListParagraph"/>
        <w:numPr>
          <w:ilvl w:val="0"/>
          <w:numId w:val="24"/>
        </w:numPr>
        <w:spacing w:afterLines="50" w:after="120"/>
        <w:rPr>
          <w:rFonts w:ascii="Arial" w:hAnsi="Arial" w:cs="Arial"/>
        </w:rPr>
      </w:pPr>
      <w:r w:rsidRPr="00605A3E">
        <w:rPr>
          <w:rFonts w:ascii="Arial" w:hAnsi="Arial" w:cs="Arial"/>
        </w:rPr>
        <w:t>Option 6: The reporting percentage 20% of Mtotal need to be re-evaluated.</w:t>
      </w:r>
    </w:p>
    <w:p w14:paraId="79DC5525" w14:textId="306230DA" w:rsidR="00324B66" w:rsidRPr="00605A3E" w:rsidRDefault="00A04BFB" w:rsidP="00605A3E">
      <w:pPr>
        <w:pStyle w:val="ListParagraph"/>
        <w:numPr>
          <w:ilvl w:val="0"/>
          <w:numId w:val="24"/>
        </w:numPr>
        <w:spacing w:afterLines="50" w:after="120"/>
        <w:rPr>
          <w:rFonts w:ascii="Arial" w:hAnsi="Arial" w:cs="Arial"/>
        </w:rPr>
      </w:pPr>
      <w:r w:rsidRPr="00605A3E">
        <w:rPr>
          <w:rFonts w:ascii="Arial" w:hAnsi="Arial" w:cs="Arial"/>
        </w:rPr>
        <w:t>Other options are not precluded.</w:t>
      </w:r>
    </w:p>
    <w:p w14:paraId="20061EB1" w14:textId="3DF28460" w:rsidR="00324B66" w:rsidRDefault="00324B66" w:rsidP="00BD5B31">
      <w:pPr>
        <w:spacing w:afterLines="50" w:after="120"/>
        <w:rPr>
          <w:rFonts w:ascii="Arial" w:eastAsia="DengXian" w:hAnsi="Arial" w:cs="Arial"/>
        </w:rPr>
      </w:pPr>
    </w:p>
    <w:p w14:paraId="19E31356" w14:textId="2A053B38" w:rsidR="006653EA" w:rsidRDefault="005B00BA" w:rsidP="00605A3E">
      <w:pPr>
        <w:spacing w:afterLines="5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From our side, </w:t>
      </w:r>
      <w:r w:rsidR="00E1261C">
        <w:rPr>
          <w:rFonts w:ascii="Arial" w:hAnsi="Arial" w:cs="Arial"/>
        </w:rPr>
        <w:t xml:space="preserve">we do not see very clear evidences on the </w:t>
      </w:r>
      <w:r w:rsidR="0067751C" w:rsidRPr="0067751C">
        <w:rPr>
          <w:rFonts w:ascii="Arial" w:hAnsi="Arial" w:cs="Arial"/>
        </w:rPr>
        <w:t>benefit</w:t>
      </w:r>
      <w:r w:rsidR="0067751C">
        <w:rPr>
          <w:rFonts w:ascii="Arial" w:hAnsi="Arial" w:cs="Arial"/>
        </w:rPr>
        <w:t xml:space="preserve">s of </w:t>
      </w:r>
      <w:r w:rsidR="00E1261C">
        <w:rPr>
          <w:rFonts w:ascii="Arial" w:hAnsi="Arial" w:cs="Arial"/>
        </w:rPr>
        <w:t>these</w:t>
      </w:r>
      <w:r>
        <w:rPr>
          <w:rFonts w:ascii="Arial" w:hAnsi="Arial" w:cs="Arial"/>
        </w:rPr>
        <w:t xml:space="preserve"> enhancement</w:t>
      </w:r>
      <w:r w:rsidR="00E1261C">
        <w:rPr>
          <w:rFonts w:ascii="Arial" w:hAnsi="Arial" w:cs="Arial"/>
        </w:rPr>
        <w:t>s</w:t>
      </w:r>
      <w:r w:rsidR="00FF3242">
        <w:rPr>
          <w:rFonts w:ascii="Arial" w:hAnsi="Arial" w:cs="Arial"/>
        </w:rPr>
        <w:t xml:space="preserve"> which may require a lot of </w:t>
      </w:r>
      <w:r w:rsidRPr="005B00BA">
        <w:rPr>
          <w:rFonts w:ascii="Arial" w:hAnsi="Arial" w:cs="Arial"/>
        </w:rPr>
        <w:t>specification efforts</w:t>
      </w:r>
      <w:r w:rsidR="00272727">
        <w:rPr>
          <w:rFonts w:ascii="Arial" w:hAnsi="Arial" w:cs="Arial"/>
        </w:rPr>
        <w:t>. Therefore,</w:t>
      </w:r>
      <w:r w:rsidR="00806BAB">
        <w:rPr>
          <w:rFonts w:ascii="Arial" w:hAnsi="Arial" w:cs="Arial"/>
        </w:rPr>
        <w:t xml:space="preserve"> </w:t>
      </w:r>
      <w:r w:rsidR="006653EA">
        <w:rPr>
          <w:rFonts w:ascii="Arial" w:hAnsi="Arial" w:cs="Arial"/>
        </w:rPr>
        <w:t xml:space="preserve">we </w:t>
      </w:r>
      <w:r w:rsidR="00E1261C">
        <w:rPr>
          <w:rFonts w:ascii="Arial" w:hAnsi="Arial" w:cs="Arial"/>
        </w:rPr>
        <w:t>think</w:t>
      </w:r>
      <w:r w:rsidR="006653EA">
        <w:rPr>
          <w:rFonts w:ascii="Arial" w:hAnsi="Arial" w:cs="Arial"/>
        </w:rPr>
        <w:t xml:space="preserve"> that the resource </w:t>
      </w:r>
      <w:r w:rsidRPr="005B00BA">
        <w:rPr>
          <w:rFonts w:ascii="Arial" w:hAnsi="Arial" w:cs="Arial"/>
        </w:rPr>
        <w:t>selection mechanism defined in Rel-14 should be reused as much as possible</w:t>
      </w:r>
      <w:r w:rsidR="006653EA">
        <w:rPr>
          <w:rFonts w:ascii="Arial" w:hAnsi="Arial" w:cs="Arial"/>
        </w:rPr>
        <w:t xml:space="preserve"> and none of the </w:t>
      </w:r>
      <w:r w:rsidR="00E1261C">
        <w:rPr>
          <w:rFonts w:ascii="Arial" w:hAnsi="Arial" w:cs="Arial"/>
        </w:rPr>
        <w:t xml:space="preserve">above </w:t>
      </w:r>
      <w:r w:rsidR="006653EA">
        <w:rPr>
          <w:rFonts w:ascii="Arial" w:hAnsi="Arial" w:cs="Arial"/>
        </w:rPr>
        <w:t xml:space="preserve">options </w:t>
      </w:r>
      <w:r w:rsidR="00684E4F">
        <w:rPr>
          <w:rFonts w:ascii="Arial" w:hAnsi="Arial" w:cs="Arial"/>
        </w:rPr>
        <w:t>shall be</w:t>
      </w:r>
      <w:r w:rsidR="006653EA">
        <w:rPr>
          <w:rFonts w:ascii="Arial" w:hAnsi="Arial" w:cs="Arial"/>
        </w:rPr>
        <w:t xml:space="preserve"> supported</w:t>
      </w:r>
      <w:r w:rsidRPr="005B00BA">
        <w:rPr>
          <w:rFonts w:ascii="Arial" w:hAnsi="Arial" w:cs="Arial"/>
        </w:rPr>
        <w:t>.</w:t>
      </w:r>
    </w:p>
    <w:p w14:paraId="49B36ABE" w14:textId="77777777" w:rsidR="00F3786E" w:rsidRPr="00D50558" w:rsidRDefault="00F3786E" w:rsidP="00F3786E">
      <w:pPr>
        <w:rPr>
          <w:rFonts w:ascii="Arial" w:hAnsi="Arial" w:cs="Arial"/>
          <w:b/>
          <w:lang w:eastAsia="en-GB"/>
        </w:rPr>
      </w:pPr>
      <w:bookmarkStart w:id="4" w:name="P_T2_coll"/>
    </w:p>
    <w:p w14:paraId="054525A2" w14:textId="7026EB9A" w:rsidR="006653EA" w:rsidRDefault="00F3786E" w:rsidP="00F3786E">
      <w:pPr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t xml:space="preserve">Proposal </w:t>
      </w:r>
      <w:r w:rsidRPr="00D50558">
        <w:rPr>
          <w:rFonts w:ascii="Arial" w:hAnsi="Arial" w:cs="Arial"/>
          <w:b/>
          <w:bCs/>
        </w:rPr>
        <w:fldChar w:fldCharType="begin"/>
      </w:r>
      <w:r w:rsidRPr="00D50558">
        <w:rPr>
          <w:rFonts w:ascii="Arial" w:hAnsi="Arial" w:cs="Arial"/>
          <w:b/>
          <w:bCs/>
        </w:rPr>
        <w:instrText xml:space="preserve"> SEQ Proposal \* Arabic </w:instrText>
      </w:r>
      <w:r w:rsidRPr="00D50558">
        <w:rPr>
          <w:rFonts w:ascii="Arial" w:hAnsi="Arial" w:cs="Arial"/>
          <w:b/>
          <w:bCs/>
        </w:rPr>
        <w:fldChar w:fldCharType="separate"/>
      </w:r>
      <w:r w:rsidRPr="00D50558">
        <w:rPr>
          <w:rFonts w:ascii="Arial" w:hAnsi="Arial" w:cs="Arial"/>
          <w:b/>
          <w:bCs/>
        </w:rPr>
        <w:t>2</w:t>
      </w:r>
      <w:r w:rsidRPr="00D50558">
        <w:rPr>
          <w:rFonts w:ascii="Arial" w:hAnsi="Arial" w:cs="Arial"/>
          <w:b/>
          <w:bCs/>
        </w:rPr>
        <w:fldChar w:fldCharType="end"/>
      </w:r>
      <w:r w:rsidRPr="00D50558">
        <w:rPr>
          <w:rFonts w:ascii="Arial" w:hAnsi="Arial" w:cs="Arial"/>
          <w:b/>
          <w:lang w:eastAsia="en-GB"/>
        </w:rPr>
        <w:t xml:space="preserve">: </w:t>
      </w:r>
      <w:r w:rsidR="006653EA">
        <w:rPr>
          <w:rFonts w:ascii="Arial" w:hAnsi="Arial" w:cs="Arial"/>
          <w:b/>
          <w:lang w:eastAsia="en-GB"/>
        </w:rPr>
        <w:t xml:space="preserve">No modification </w:t>
      </w:r>
      <w:r w:rsidR="0067751C">
        <w:rPr>
          <w:rFonts w:ascii="Arial" w:hAnsi="Arial" w:cs="Arial"/>
          <w:b/>
          <w:lang w:eastAsia="en-GB"/>
        </w:rPr>
        <w:t>to</w:t>
      </w:r>
      <w:r w:rsidR="006653EA">
        <w:rPr>
          <w:rFonts w:ascii="Arial" w:hAnsi="Arial" w:cs="Arial"/>
          <w:b/>
          <w:lang w:eastAsia="en-GB"/>
        </w:rPr>
        <w:t xml:space="preserve"> </w:t>
      </w:r>
      <w:r w:rsidR="006653EA" w:rsidRPr="006653EA">
        <w:rPr>
          <w:rFonts w:ascii="Arial" w:hAnsi="Arial" w:cs="Arial"/>
          <w:b/>
          <w:lang w:eastAsia="en-GB"/>
        </w:rPr>
        <w:t xml:space="preserve">the resource selection mechanism defined in Rel-14 </w:t>
      </w:r>
      <w:r w:rsidR="0067751C">
        <w:rPr>
          <w:rFonts w:ascii="Arial" w:hAnsi="Arial" w:cs="Arial"/>
          <w:b/>
          <w:lang w:eastAsia="en-GB"/>
        </w:rPr>
        <w:t>after</w:t>
      </w:r>
      <w:r w:rsidR="0067751C" w:rsidRPr="0067751C">
        <w:rPr>
          <w:rFonts w:ascii="Arial" w:hAnsi="Arial" w:cs="Arial"/>
          <w:b/>
          <w:lang w:eastAsia="en-GB"/>
        </w:rPr>
        <w:t xml:space="preserve"> T2 reduction</w:t>
      </w:r>
      <w:r w:rsidR="0067751C">
        <w:rPr>
          <w:rFonts w:ascii="Arial" w:hAnsi="Arial" w:cs="Arial"/>
          <w:b/>
          <w:lang w:eastAsia="en-GB"/>
        </w:rPr>
        <w:t>.</w:t>
      </w:r>
      <w:r w:rsidR="0067751C" w:rsidRPr="0067751C">
        <w:rPr>
          <w:rFonts w:ascii="Arial" w:hAnsi="Arial" w:cs="Arial"/>
          <w:b/>
          <w:lang w:eastAsia="en-GB"/>
        </w:rPr>
        <w:t xml:space="preserve"> </w:t>
      </w:r>
    </w:p>
    <w:bookmarkEnd w:id="4"/>
    <w:p w14:paraId="38B6083E" w14:textId="77777777" w:rsidR="00F3786E" w:rsidRPr="00D50558" w:rsidRDefault="00F3786E" w:rsidP="001B28EC">
      <w:pPr>
        <w:rPr>
          <w:rFonts w:ascii="Arial" w:hAnsi="Arial" w:cs="Arial"/>
        </w:rPr>
      </w:pPr>
    </w:p>
    <w:p w14:paraId="70643368" w14:textId="6F1C575B" w:rsidR="00F279A3" w:rsidRPr="00D50558" w:rsidRDefault="00F279A3" w:rsidP="00DD1E4A">
      <w:pPr>
        <w:pStyle w:val="Heading1"/>
      </w:pPr>
      <w:r>
        <w:lastRenderedPageBreak/>
        <w:t>Mode 3 latency</w:t>
      </w:r>
    </w:p>
    <w:p w14:paraId="51A36D9A" w14:textId="06273AF2" w:rsidR="001B28EC" w:rsidRPr="00D50558" w:rsidRDefault="001B28EC" w:rsidP="004D1E49">
      <w:pPr>
        <w:spacing w:afterLines="50" w:after="120"/>
        <w:rPr>
          <w:rFonts w:ascii="Arial" w:hAnsi="Arial" w:cs="Arial"/>
        </w:rPr>
      </w:pPr>
      <w:r w:rsidRPr="00D50558">
        <w:rPr>
          <w:rFonts w:ascii="Arial" w:hAnsi="Arial" w:cs="Arial"/>
        </w:rPr>
        <w:t xml:space="preserve">In mode 3, UE sends SR/BSR to eNB to request transmission resource and eNB grants resource to UE. This procedure takes at least 17ms as shown in </w:t>
      </w:r>
      <w:r w:rsidR="00A43BC1" w:rsidRPr="00D50558">
        <w:rPr>
          <w:rFonts w:ascii="Arial" w:hAnsi="Arial" w:cs="Arial"/>
        </w:rPr>
        <w:t>the following</w:t>
      </w:r>
      <w:r w:rsidRPr="00D50558">
        <w:rPr>
          <w:rFonts w:ascii="Arial" w:hAnsi="Arial" w:cs="Arial"/>
        </w:rPr>
        <w:t xml:space="preserve"> (where n1~n5 denote the subframe numbers):</w:t>
      </w:r>
    </w:p>
    <w:p w14:paraId="05B0970C" w14:textId="77777777" w:rsidR="001B28EC" w:rsidRPr="003E2399" w:rsidRDefault="001B28EC" w:rsidP="001B28EC">
      <w:pPr>
        <w:spacing w:after="120"/>
        <w:ind w:firstLine="200"/>
        <w:rPr>
          <w:rFonts w:ascii="Arial" w:hAnsi="Arial" w:cs="Arial"/>
          <w:lang w:val="pt-PT"/>
        </w:rPr>
      </w:pPr>
      <w:r w:rsidRPr="003E2399">
        <w:rPr>
          <w:rFonts w:ascii="Arial" w:hAnsi="Arial" w:cs="Arial"/>
          <w:lang w:val="pt-PT"/>
        </w:rPr>
        <w:t>n1 = 1: UE sends SR;</w:t>
      </w:r>
    </w:p>
    <w:p w14:paraId="629F62A0" w14:textId="77777777" w:rsidR="001B28EC" w:rsidRPr="003E2399" w:rsidRDefault="001B28EC" w:rsidP="001B28EC">
      <w:pPr>
        <w:spacing w:after="120"/>
        <w:ind w:firstLine="200"/>
        <w:rPr>
          <w:rFonts w:ascii="Arial" w:hAnsi="Arial" w:cs="Arial"/>
          <w:lang w:val="pt-PT"/>
        </w:rPr>
      </w:pPr>
      <w:r w:rsidRPr="003E2399">
        <w:rPr>
          <w:rFonts w:ascii="Arial" w:hAnsi="Arial" w:cs="Arial"/>
          <w:lang w:val="pt-PT"/>
        </w:rPr>
        <w:t xml:space="preserve">n2 </w:t>
      </w:r>
      <w:r w:rsidRPr="003E2399">
        <w:rPr>
          <w:rFonts w:ascii="Arial" w:eastAsia="Malgun Gothic" w:hAnsi="Arial" w:cs="Arial"/>
          <w:b/>
          <w:lang w:val="pt-PT" w:eastAsia="ko-KR"/>
        </w:rPr>
        <w:t>≥</w:t>
      </w:r>
      <w:r w:rsidRPr="003E2399">
        <w:rPr>
          <w:rFonts w:ascii="Arial" w:hAnsi="Arial" w:cs="Arial"/>
          <w:lang w:val="pt-PT"/>
        </w:rPr>
        <w:t xml:space="preserve"> n1 + 4: UE receives UL grant for transmitting BSR;</w:t>
      </w:r>
    </w:p>
    <w:p w14:paraId="179787F8" w14:textId="77777777" w:rsidR="001B28EC" w:rsidRPr="003E2399" w:rsidRDefault="001B28EC" w:rsidP="001B28EC">
      <w:pPr>
        <w:spacing w:after="120"/>
        <w:ind w:firstLine="200"/>
        <w:rPr>
          <w:rFonts w:ascii="Arial" w:hAnsi="Arial" w:cs="Arial"/>
          <w:lang w:val="pt-PT"/>
        </w:rPr>
      </w:pPr>
      <w:r w:rsidRPr="003E2399">
        <w:rPr>
          <w:rFonts w:ascii="Arial" w:hAnsi="Arial" w:cs="Arial"/>
          <w:lang w:val="pt-PT"/>
        </w:rPr>
        <w:t>n3 = n2 + 4: UE sends BSR;</w:t>
      </w:r>
    </w:p>
    <w:p w14:paraId="2B47E187" w14:textId="3E0DDF97" w:rsidR="001B28EC" w:rsidRPr="00D50558" w:rsidRDefault="001B28EC" w:rsidP="001B28EC">
      <w:pPr>
        <w:spacing w:after="120"/>
        <w:ind w:firstLine="200"/>
        <w:rPr>
          <w:rFonts w:ascii="Arial" w:hAnsi="Arial" w:cs="Arial"/>
        </w:rPr>
      </w:pPr>
      <w:r w:rsidRPr="00D50558">
        <w:rPr>
          <w:rFonts w:ascii="Arial" w:hAnsi="Arial" w:cs="Arial"/>
        </w:rPr>
        <w:t xml:space="preserve">n4 </w:t>
      </w:r>
      <w:r w:rsidRPr="00D50558">
        <w:rPr>
          <w:rFonts w:ascii="Arial" w:eastAsia="Malgun Gothic" w:hAnsi="Arial" w:cs="Arial"/>
          <w:b/>
          <w:lang w:eastAsia="ko-KR"/>
        </w:rPr>
        <w:t xml:space="preserve">≥ </w:t>
      </w:r>
      <w:r w:rsidRPr="00D50558">
        <w:rPr>
          <w:rFonts w:ascii="Arial" w:hAnsi="Arial" w:cs="Arial"/>
        </w:rPr>
        <w:t xml:space="preserve">n3 + 4: UE receives SL </w:t>
      </w:r>
      <w:r w:rsidR="001B18F0" w:rsidRPr="00D50558">
        <w:rPr>
          <w:rFonts w:ascii="Arial" w:hAnsi="Arial" w:cs="Arial"/>
        </w:rPr>
        <w:t>grant for transmitting V2X data;</w:t>
      </w:r>
    </w:p>
    <w:p w14:paraId="7FA3C6DD" w14:textId="77777777" w:rsidR="001B28EC" w:rsidRPr="003E2399" w:rsidRDefault="001B28EC" w:rsidP="004D1E49">
      <w:pPr>
        <w:spacing w:afterLines="50" w:after="120"/>
        <w:ind w:firstLine="198"/>
        <w:rPr>
          <w:rFonts w:ascii="Arial" w:hAnsi="Arial" w:cs="Arial"/>
          <w:lang w:val="pt-PT"/>
        </w:rPr>
      </w:pPr>
      <w:r w:rsidRPr="003E2399">
        <w:rPr>
          <w:rFonts w:ascii="Arial" w:hAnsi="Arial" w:cs="Arial"/>
          <w:lang w:val="pt-PT"/>
        </w:rPr>
        <w:t>n5 = n4 + 4: UE sends data over sidelink.</w:t>
      </w:r>
    </w:p>
    <w:p w14:paraId="49110FC9" w14:textId="2A0CF888" w:rsidR="001B28EC" w:rsidRPr="00D50558" w:rsidRDefault="001B28EC" w:rsidP="001B28EC">
      <w:pPr>
        <w:rPr>
          <w:rFonts w:ascii="Arial" w:hAnsi="Arial" w:cs="Arial"/>
        </w:rPr>
      </w:pPr>
      <w:r w:rsidRPr="00D50558">
        <w:rPr>
          <w:rFonts w:ascii="Arial" w:hAnsi="Arial" w:cs="Arial"/>
        </w:rPr>
        <w:t>Therefore, the current mode 3 cannot meet the lower latency requirements such as 10ms.</w:t>
      </w:r>
    </w:p>
    <w:p w14:paraId="27525C1C" w14:textId="77777777" w:rsidR="00BA1B19" w:rsidRPr="00D50558" w:rsidRDefault="00BA1B19" w:rsidP="001B28EC">
      <w:pPr>
        <w:rPr>
          <w:rFonts w:ascii="Arial" w:hAnsi="Arial" w:cs="Arial"/>
        </w:rPr>
      </w:pPr>
    </w:p>
    <w:p w14:paraId="2E976378" w14:textId="6FC8D0AA" w:rsidR="001B28EC" w:rsidRPr="00D50558" w:rsidRDefault="001B28EC" w:rsidP="001B28EC">
      <w:pPr>
        <w:rPr>
          <w:rFonts w:ascii="Arial" w:hAnsi="Arial" w:cs="Arial"/>
          <w:b/>
          <w:lang w:eastAsia="en-GB"/>
        </w:rPr>
      </w:pPr>
      <w:bookmarkStart w:id="5" w:name="Obs_Mode3"/>
      <w:r w:rsidRPr="00D50558">
        <w:rPr>
          <w:rFonts w:ascii="Arial" w:hAnsi="Arial" w:cs="Arial"/>
          <w:b/>
          <w:lang w:eastAsia="en-GB"/>
        </w:rPr>
        <w:t xml:space="preserve">Observation </w:t>
      </w:r>
      <w:r w:rsidR="001A3BDF" w:rsidRPr="00D50558">
        <w:rPr>
          <w:rFonts w:ascii="Arial" w:hAnsi="Arial" w:cs="Arial"/>
          <w:b/>
          <w:bCs/>
        </w:rPr>
        <w:t>1</w:t>
      </w:r>
      <w:r w:rsidRPr="00D50558">
        <w:rPr>
          <w:rFonts w:ascii="Arial" w:hAnsi="Arial" w:cs="Arial"/>
          <w:b/>
          <w:lang w:eastAsia="en-GB"/>
        </w:rPr>
        <w:t>: Mode 3 cannot support the low</w:t>
      </w:r>
      <w:r w:rsidR="00F279A3">
        <w:rPr>
          <w:rFonts w:ascii="Arial" w:hAnsi="Arial" w:cs="Arial"/>
          <w:b/>
          <w:lang w:eastAsia="en-GB"/>
        </w:rPr>
        <w:t>er</w:t>
      </w:r>
      <w:r w:rsidRPr="00D50558">
        <w:rPr>
          <w:rFonts w:ascii="Arial" w:hAnsi="Arial" w:cs="Arial"/>
          <w:b/>
          <w:lang w:eastAsia="en-GB"/>
        </w:rPr>
        <w:t xml:space="preserve"> latency requirements (e.g. 10ms).</w:t>
      </w:r>
    </w:p>
    <w:p w14:paraId="61B5B92E" w14:textId="1FCD737B" w:rsidR="00BD5B31" w:rsidRDefault="00BD5B31" w:rsidP="001B28EC">
      <w:pPr>
        <w:rPr>
          <w:rFonts w:ascii="Arial" w:hAnsi="Arial" w:cs="Arial"/>
          <w:b/>
          <w:lang w:eastAsia="en-GB"/>
        </w:rPr>
      </w:pPr>
    </w:p>
    <w:p w14:paraId="346BA5A0" w14:textId="41693C0A" w:rsidR="000F4852" w:rsidRPr="000F4852" w:rsidRDefault="000F4852" w:rsidP="000F4852">
      <w:pPr>
        <w:pStyle w:val="Heading1"/>
        <w:rPr>
          <w:rFonts w:cs="Arial"/>
        </w:rPr>
      </w:pPr>
      <w:r w:rsidRPr="000F4852">
        <w:rPr>
          <w:rFonts w:cs="Arial"/>
        </w:rPr>
        <w:t xml:space="preserve">Issues of supporting </w:t>
      </w:r>
      <w:r>
        <w:rPr>
          <w:rFonts w:cs="Arial"/>
        </w:rPr>
        <w:t xml:space="preserve">both normal- and </w:t>
      </w:r>
      <w:r w:rsidRPr="000F4852">
        <w:rPr>
          <w:rFonts w:cs="Arial"/>
        </w:rPr>
        <w:t>lower-latency V2X services</w:t>
      </w:r>
    </w:p>
    <w:bookmarkEnd w:id="5"/>
    <w:p w14:paraId="254B69E1" w14:textId="28321F3A" w:rsidR="00054F68" w:rsidRPr="00D50558" w:rsidRDefault="00F90434" w:rsidP="00D70593">
      <w:pPr>
        <w:pStyle w:val="3GPPNormalText"/>
        <w:rPr>
          <w:rFonts w:ascii="Arial" w:hAnsi="Arial" w:cs="Arial"/>
        </w:rPr>
      </w:pPr>
      <w:r w:rsidRPr="00D50558">
        <w:rPr>
          <w:rFonts w:ascii="Arial" w:hAnsi="Arial" w:cs="Arial"/>
          <w:lang w:eastAsia="zh-CN"/>
        </w:rPr>
        <w:t xml:space="preserve">Based </w:t>
      </w:r>
      <w:r w:rsidR="001B18F0" w:rsidRPr="00D50558">
        <w:rPr>
          <w:rFonts w:ascii="Arial" w:hAnsi="Arial" w:cs="Arial"/>
          <w:lang w:eastAsia="zh-CN"/>
        </w:rPr>
        <w:t xml:space="preserve">on </w:t>
      </w:r>
      <w:r w:rsidRPr="00D50558">
        <w:rPr>
          <w:rFonts w:ascii="Arial" w:hAnsi="Arial" w:cs="Arial"/>
          <w:lang w:eastAsia="zh-CN"/>
        </w:rPr>
        <w:t>the above analysis,</w:t>
      </w:r>
      <w:r w:rsidRPr="00D50558">
        <w:rPr>
          <w:rFonts w:ascii="Arial" w:hAnsi="Arial" w:cs="Arial"/>
        </w:rPr>
        <w:t xml:space="preserve"> </w:t>
      </w:r>
      <w:r w:rsidR="00BD5B31" w:rsidRPr="00D50558">
        <w:rPr>
          <w:rFonts w:ascii="Arial" w:hAnsi="Arial" w:cs="Arial"/>
        </w:rPr>
        <w:t xml:space="preserve">it can be </w:t>
      </w:r>
      <w:r w:rsidR="001B18F0" w:rsidRPr="00D50558">
        <w:rPr>
          <w:rFonts w:ascii="Arial" w:hAnsi="Arial" w:cs="Arial"/>
        </w:rPr>
        <w:t xml:space="preserve">observed </w:t>
      </w:r>
      <w:r w:rsidR="00BD5B31" w:rsidRPr="00D50558">
        <w:rPr>
          <w:rFonts w:ascii="Arial" w:hAnsi="Arial" w:cs="Arial"/>
        </w:rPr>
        <w:t xml:space="preserve">that </w:t>
      </w:r>
    </w:p>
    <w:p w14:paraId="5687E0C0" w14:textId="434FE3E0" w:rsidR="00054F68" w:rsidRPr="00D50558" w:rsidRDefault="00054F68" w:rsidP="00054F68">
      <w:pPr>
        <w:pStyle w:val="3GPPNormalText"/>
        <w:numPr>
          <w:ilvl w:val="0"/>
          <w:numId w:val="19"/>
        </w:numPr>
        <w:ind w:left="709" w:hanging="283"/>
        <w:rPr>
          <w:rFonts w:ascii="Arial" w:hAnsi="Arial" w:cs="Arial"/>
          <w:lang w:eastAsia="zh-CN"/>
        </w:rPr>
      </w:pPr>
      <w:r w:rsidRPr="00D50558">
        <w:rPr>
          <w:rFonts w:ascii="Arial" w:hAnsi="Arial" w:cs="Arial"/>
        </w:rPr>
        <w:t>F</w:t>
      </w:r>
      <w:r w:rsidR="00BD5B31" w:rsidRPr="00D50558">
        <w:rPr>
          <w:rFonts w:ascii="Arial" w:hAnsi="Arial" w:cs="Arial"/>
        </w:rPr>
        <w:t xml:space="preserve">or </w:t>
      </w:r>
      <w:r w:rsidR="00BD5B31" w:rsidRPr="00D50558">
        <w:rPr>
          <w:rFonts w:ascii="Arial" w:hAnsi="Arial" w:cs="Arial"/>
          <w:lang w:eastAsia="zh-CN"/>
        </w:rPr>
        <w:t xml:space="preserve">lower-latency </w:t>
      </w:r>
      <w:r w:rsidR="009F4D78" w:rsidRPr="00D50558">
        <w:rPr>
          <w:rFonts w:ascii="Arial" w:hAnsi="Arial" w:cs="Arial"/>
        </w:rPr>
        <w:t xml:space="preserve"> </w:t>
      </w:r>
      <w:r w:rsidR="009F4D78" w:rsidRPr="00D50558">
        <w:rPr>
          <w:rFonts w:ascii="Arial" w:hAnsi="Arial" w:cs="Arial"/>
          <w:lang w:eastAsia="zh-CN"/>
        </w:rPr>
        <w:t>(latency &lt;</w:t>
      </w:r>
      <w:r w:rsidR="009F4D78" w:rsidRPr="00D50558">
        <w:rPr>
          <w:rFonts w:ascii="Arial" w:eastAsia="Malgun Gothic" w:hAnsi="Arial" w:cs="Arial"/>
          <w:b/>
          <w:lang w:eastAsia="ko-KR"/>
        </w:rPr>
        <w:t xml:space="preserve"> </w:t>
      </w:r>
      <w:r w:rsidR="009F4D78" w:rsidRPr="00D50558">
        <w:rPr>
          <w:rFonts w:ascii="Arial" w:hAnsi="Arial" w:cs="Arial"/>
          <w:lang w:eastAsia="zh-CN"/>
        </w:rPr>
        <w:t>20ms)</w:t>
      </w:r>
      <w:r w:rsidR="009F4D78">
        <w:rPr>
          <w:rFonts w:ascii="Arial" w:hAnsi="Arial" w:cs="Arial"/>
          <w:lang w:eastAsia="zh-CN"/>
        </w:rPr>
        <w:t xml:space="preserve"> </w:t>
      </w:r>
      <w:r w:rsidRPr="00D50558">
        <w:rPr>
          <w:rFonts w:ascii="Arial" w:hAnsi="Arial" w:cs="Arial"/>
        </w:rPr>
        <w:t>V2X</w:t>
      </w:r>
      <w:r w:rsidRPr="00D50558">
        <w:rPr>
          <w:rFonts w:ascii="Arial" w:hAnsi="Arial" w:cs="Arial"/>
          <w:lang w:eastAsia="zh-CN"/>
        </w:rPr>
        <w:t xml:space="preserve"> </w:t>
      </w:r>
      <w:r w:rsidR="00BD5B31" w:rsidRPr="00D50558">
        <w:rPr>
          <w:rFonts w:ascii="Arial" w:hAnsi="Arial" w:cs="Arial"/>
          <w:lang w:eastAsia="zh-CN"/>
        </w:rPr>
        <w:t>services</w:t>
      </w:r>
      <w:r w:rsidRPr="00D50558">
        <w:rPr>
          <w:rFonts w:ascii="Arial" w:hAnsi="Arial" w:cs="Arial"/>
          <w:lang w:eastAsia="zh-CN"/>
        </w:rPr>
        <w:t>,</w:t>
      </w:r>
      <w:r w:rsidR="00BD5B31" w:rsidRPr="00D50558">
        <w:rPr>
          <w:rFonts w:ascii="Arial" w:hAnsi="Arial" w:cs="Arial"/>
          <w:lang w:eastAsia="zh-CN"/>
        </w:rPr>
        <w:t xml:space="preserve"> </w:t>
      </w:r>
      <w:r w:rsidRPr="00D50558">
        <w:rPr>
          <w:rFonts w:ascii="Arial" w:hAnsi="Arial" w:cs="Arial"/>
          <w:lang w:eastAsia="zh-CN"/>
        </w:rPr>
        <w:t xml:space="preserve">only </w:t>
      </w:r>
      <w:r w:rsidR="00BD5B31" w:rsidRPr="00D50558">
        <w:rPr>
          <w:rFonts w:ascii="Arial" w:hAnsi="Arial" w:cs="Arial"/>
        </w:rPr>
        <w:t xml:space="preserve">mode 4 </w:t>
      </w:r>
      <w:r w:rsidR="00F90434" w:rsidRPr="00D50558">
        <w:rPr>
          <w:rFonts w:ascii="Arial" w:hAnsi="Arial" w:cs="Arial"/>
          <w:lang w:eastAsia="zh-CN"/>
        </w:rPr>
        <w:t xml:space="preserve">can </w:t>
      </w:r>
      <w:r w:rsidRPr="00D50558">
        <w:rPr>
          <w:rFonts w:ascii="Arial" w:hAnsi="Arial" w:cs="Arial"/>
          <w:lang w:eastAsia="zh-CN"/>
        </w:rPr>
        <w:t xml:space="preserve">be </w:t>
      </w:r>
      <w:r w:rsidR="00173879" w:rsidRPr="00D50558">
        <w:rPr>
          <w:rFonts w:ascii="Arial" w:hAnsi="Arial" w:cs="Arial"/>
          <w:lang w:eastAsia="zh-CN"/>
        </w:rPr>
        <w:t>used</w:t>
      </w:r>
      <w:r w:rsidR="00F90434" w:rsidRPr="00D50558">
        <w:rPr>
          <w:rFonts w:ascii="Arial" w:hAnsi="Arial" w:cs="Arial"/>
          <w:lang w:eastAsia="zh-CN"/>
        </w:rPr>
        <w:t xml:space="preserve">. </w:t>
      </w:r>
    </w:p>
    <w:p w14:paraId="5C52EE01" w14:textId="6A2911AD" w:rsidR="00054F68" w:rsidRPr="00D50558" w:rsidRDefault="00054F68" w:rsidP="00054F68">
      <w:pPr>
        <w:pStyle w:val="3GPPNormalText"/>
        <w:numPr>
          <w:ilvl w:val="0"/>
          <w:numId w:val="19"/>
        </w:numPr>
        <w:ind w:left="709" w:hanging="283"/>
        <w:rPr>
          <w:rFonts w:ascii="Arial" w:hAnsi="Arial" w:cs="Arial"/>
          <w:lang w:eastAsia="zh-CN"/>
        </w:rPr>
      </w:pPr>
      <w:r w:rsidRPr="00D50558">
        <w:rPr>
          <w:rFonts w:ascii="Arial" w:hAnsi="Arial" w:cs="Arial"/>
          <w:lang w:eastAsia="zh-CN"/>
        </w:rPr>
        <w:t xml:space="preserve">For </w:t>
      </w:r>
      <w:r w:rsidRPr="00D50558">
        <w:rPr>
          <w:rFonts w:ascii="Arial" w:hAnsi="Arial" w:cs="Arial"/>
        </w:rPr>
        <w:t xml:space="preserve">normal-latency </w:t>
      </w:r>
      <w:r w:rsidR="009F4D78" w:rsidRPr="00D50558">
        <w:rPr>
          <w:rFonts w:ascii="Arial" w:hAnsi="Arial" w:cs="Arial"/>
          <w:lang w:eastAsia="zh-CN"/>
        </w:rPr>
        <w:t xml:space="preserve">(latency </w:t>
      </w:r>
      <w:r w:rsidR="009F4D78" w:rsidRPr="00D50558">
        <w:rPr>
          <w:rFonts w:ascii="Arial" w:eastAsia="Malgun Gothic" w:hAnsi="Arial" w:cs="Arial"/>
          <w:b/>
          <w:lang w:eastAsia="ko-KR"/>
        </w:rPr>
        <w:t xml:space="preserve">≥ </w:t>
      </w:r>
      <w:r w:rsidR="009F4D78" w:rsidRPr="00D50558">
        <w:rPr>
          <w:rFonts w:ascii="Arial" w:hAnsi="Arial" w:cs="Arial"/>
          <w:lang w:eastAsia="zh-CN"/>
        </w:rPr>
        <w:t>20 ms)</w:t>
      </w:r>
      <w:r w:rsidR="009F4D78">
        <w:rPr>
          <w:rFonts w:ascii="Arial" w:hAnsi="Arial" w:cs="Arial"/>
          <w:lang w:eastAsia="zh-CN"/>
        </w:rPr>
        <w:t xml:space="preserve"> </w:t>
      </w:r>
      <w:r w:rsidR="009F4D78">
        <w:rPr>
          <w:rFonts w:ascii="Arial" w:hAnsi="Arial" w:cs="Arial"/>
        </w:rPr>
        <w:t>V2X services</w:t>
      </w:r>
      <w:r w:rsidRPr="00D50558">
        <w:rPr>
          <w:rFonts w:ascii="Arial" w:hAnsi="Arial" w:cs="Arial"/>
          <w:lang w:eastAsia="zh-CN"/>
        </w:rPr>
        <w:t xml:space="preserve">, both mode 3 and mode 4 </w:t>
      </w:r>
      <w:r w:rsidR="00173879" w:rsidRPr="00D50558">
        <w:rPr>
          <w:rFonts w:ascii="Arial" w:hAnsi="Arial" w:cs="Arial"/>
          <w:lang w:eastAsia="zh-CN"/>
        </w:rPr>
        <w:t>can be used.</w:t>
      </w:r>
    </w:p>
    <w:p w14:paraId="2A97C148" w14:textId="16C76B8F" w:rsidR="00173879" w:rsidRDefault="0050709D" w:rsidP="00D70593">
      <w:pPr>
        <w:pStyle w:val="3GPPNormalText"/>
        <w:rPr>
          <w:rFonts w:ascii="Arial" w:hAnsi="Arial" w:cs="Arial"/>
        </w:rPr>
      </w:pPr>
      <w:r w:rsidRPr="00D50558">
        <w:rPr>
          <w:rFonts w:ascii="Arial" w:hAnsi="Arial" w:cs="Arial"/>
        </w:rPr>
        <w:t xml:space="preserve">Note that </w:t>
      </w:r>
      <w:r w:rsidR="00C46F64">
        <w:rPr>
          <w:rFonts w:ascii="Arial" w:hAnsi="Arial" w:cs="Arial"/>
        </w:rPr>
        <w:t xml:space="preserve">in current specifications, </w:t>
      </w:r>
      <w:r w:rsidR="00284ADD" w:rsidRPr="00D50558">
        <w:rPr>
          <w:rFonts w:ascii="Arial" w:hAnsi="Arial" w:cs="Arial"/>
        </w:rPr>
        <w:t>UE</w:t>
      </w:r>
      <w:r w:rsidR="00724C86" w:rsidRPr="00724C86">
        <w:rPr>
          <w:rFonts w:ascii="Arial" w:hAnsi="Arial" w:cs="Arial"/>
        </w:rPr>
        <w:t xml:space="preserve"> shall use </w:t>
      </w:r>
      <w:r w:rsidR="00724C86" w:rsidRPr="00D50558">
        <w:rPr>
          <w:rFonts w:ascii="Arial" w:hAnsi="Arial" w:cs="Arial"/>
        </w:rPr>
        <w:t xml:space="preserve">only </w:t>
      </w:r>
      <w:r w:rsidR="00724C86" w:rsidRPr="00D50558">
        <w:rPr>
          <w:rFonts w:ascii="Arial" w:hAnsi="Arial" w:cs="Arial"/>
          <w:u w:val="single"/>
        </w:rPr>
        <w:t>one</w:t>
      </w:r>
      <w:r w:rsidR="00724C86" w:rsidRPr="00D50558">
        <w:rPr>
          <w:rFonts w:ascii="Arial" w:hAnsi="Arial" w:cs="Arial"/>
        </w:rPr>
        <w:t xml:space="preserve"> mode</w:t>
      </w:r>
      <w:r w:rsidR="00724C86" w:rsidRPr="00724C86">
        <w:rPr>
          <w:rFonts w:ascii="Arial" w:hAnsi="Arial" w:cs="Arial"/>
        </w:rPr>
        <w:t xml:space="preserve"> </w:t>
      </w:r>
      <w:r w:rsidR="00724C86">
        <w:rPr>
          <w:rFonts w:ascii="Arial" w:hAnsi="Arial" w:cs="Arial"/>
        </w:rPr>
        <w:t>(</w:t>
      </w:r>
      <w:r w:rsidR="00724C86" w:rsidRPr="00724C86">
        <w:rPr>
          <w:rFonts w:ascii="Arial" w:hAnsi="Arial" w:cs="Arial"/>
        </w:rPr>
        <w:t>either mode 3 or mode 4</w:t>
      </w:r>
      <w:r w:rsidR="00724C86">
        <w:rPr>
          <w:rFonts w:ascii="Arial" w:hAnsi="Arial" w:cs="Arial"/>
        </w:rPr>
        <w:t>)</w:t>
      </w:r>
      <w:r w:rsidR="00724C86" w:rsidRPr="00724C86">
        <w:rPr>
          <w:rFonts w:ascii="Arial" w:hAnsi="Arial" w:cs="Arial"/>
        </w:rPr>
        <w:t xml:space="preserve"> as per eNB configuration</w:t>
      </w:r>
      <w:r w:rsidR="00D87837">
        <w:rPr>
          <w:rFonts w:ascii="Arial" w:hAnsi="Arial" w:cs="Arial"/>
        </w:rPr>
        <w:t xml:space="preserve">. </w:t>
      </w:r>
      <w:r w:rsidR="00F90434" w:rsidRPr="00D50558">
        <w:rPr>
          <w:rFonts w:ascii="Arial" w:hAnsi="Arial" w:cs="Arial"/>
          <w:lang w:eastAsia="zh-CN"/>
        </w:rPr>
        <w:t xml:space="preserve">This means, </w:t>
      </w:r>
      <w:r w:rsidR="00D87837" w:rsidRPr="00D87837">
        <w:rPr>
          <w:rFonts w:ascii="Arial" w:hAnsi="Arial" w:cs="Arial"/>
          <w:lang w:eastAsia="zh-CN"/>
        </w:rPr>
        <w:t>UE cannot use m</w:t>
      </w:r>
      <w:r w:rsidR="00D87837">
        <w:rPr>
          <w:rFonts w:ascii="Arial" w:hAnsi="Arial" w:cs="Arial"/>
          <w:lang w:eastAsia="zh-CN"/>
        </w:rPr>
        <w:t>ode 3 and mode 4 simultaneously. Therefore, i</w:t>
      </w:r>
      <w:r w:rsidR="00F90434" w:rsidRPr="00D50558">
        <w:rPr>
          <w:rFonts w:ascii="Arial" w:hAnsi="Arial" w:cs="Arial"/>
          <w:lang w:eastAsia="zh-CN"/>
        </w:rPr>
        <w:t>f UE support</w:t>
      </w:r>
      <w:r w:rsidR="00AF00DE" w:rsidRPr="00D50558">
        <w:rPr>
          <w:rFonts w:ascii="Arial" w:hAnsi="Arial" w:cs="Arial"/>
        </w:rPr>
        <w:t>s</w:t>
      </w:r>
      <w:r w:rsidR="00F90434" w:rsidRPr="00D50558">
        <w:rPr>
          <w:rFonts w:ascii="Arial" w:hAnsi="Arial" w:cs="Arial"/>
          <w:lang w:eastAsia="zh-CN"/>
        </w:rPr>
        <w:t xml:space="preserve"> low</w:t>
      </w:r>
      <w:r w:rsidR="00173879" w:rsidRPr="00D50558">
        <w:rPr>
          <w:rFonts w:ascii="Arial" w:hAnsi="Arial" w:cs="Arial"/>
          <w:lang w:eastAsia="zh-CN"/>
        </w:rPr>
        <w:t>er-</w:t>
      </w:r>
      <w:r w:rsidR="00F90434" w:rsidRPr="00D50558">
        <w:rPr>
          <w:rFonts w:ascii="Arial" w:hAnsi="Arial" w:cs="Arial"/>
          <w:lang w:eastAsia="zh-CN"/>
        </w:rPr>
        <w:t>latency services</w:t>
      </w:r>
      <w:r w:rsidR="00173879" w:rsidRPr="00D50558">
        <w:rPr>
          <w:rFonts w:ascii="Arial" w:hAnsi="Arial" w:cs="Arial"/>
          <w:lang w:eastAsia="zh-CN"/>
        </w:rPr>
        <w:t xml:space="preserve"> during some time</w:t>
      </w:r>
      <w:r w:rsidR="00F90434" w:rsidRPr="00D50558">
        <w:rPr>
          <w:rFonts w:ascii="Arial" w:hAnsi="Arial" w:cs="Arial"/>
          <w:lang w:eastAsia="zh-CN"/>
        </w:rPr>
        <w:t xml:space="preserve">, eNB </w:t>
      </w:r>
      <w:r w:rsidR="00173879" w:rsidRPr="00D50558">
        <w:rPr>
          <w:rFonts w:ascii="Arial" w:hAnsi="Arial" w:cs="Arial"/>
          <w:lang w:eastAsia="zh-CN"/>
        </w:rPr>
        <w:t>has to</w:t>
      </w:r>
      <w:r w:rsidR="00F90434" w:rsidRPr="00D50558">
        <w:rPr>
          <w:rFonts w:ascii="Arial" w:hAnsi="Arial" w:cs="Arial"/>
          <w:lang w:eastAsia="zh-CN"/>
        </w:rPr>
        <w:t xml:space="preserve"> configure UE to </w:t>
      </w:r>
      <w:r w:rsidR="00724C86">
        <w:rPr>
          <w:rFonts w:ascii="Arial" w:hAnsi="Arial" w:cs="Arial"/>
          <w:lang w:eastAsia="zh-CN"/>
        </w:rPr>
        <w:t>use</w:t>
      </w:r>
      <w:r w:rsidR="00F90434" w:rsidRPr="00D50558">
        <w:rPr>
          <w:rFonts w:ascii="Arial" w:hAnsi="Arial" w:cs="Arial"/>
          <w:lang w:eastAsia="zh-CN"/>
        </w:rPr>
        <w:t xml:space="preserve"> mode </w:t>
      </w:r>
      <w:r w:rsidR="009A605F" w:rsidRPr="00D50558">
        <w:rPr>
          <w:rFonts w:ascii="Arial" w:hAnsi="Arial" w:cs="Arial"/>
        </w:rPr>
        <w:t>4</w:t>
      </w:r>
      <w:r w:rsidR="00AF00DE" w:rsidRPr="00D50558">
        <w:rPr>
          <w:rFonts w:ascii="Arial" w:hAnsi="Arial" w:cs="Arial"/>
        </w:rPr>
        <w:t xml:space="preserve"> for both low</w:t>
      </w:r>
      <w:r w:rsidR="009A605F" w:rsidRPr="00D50558">
        <w:rPr>
          <w:rFonts w:ascii="Arial" w:hAnsi="Arial" w:cs="Arial"/>
        </w:rPr>
        <w:t>er</w:t>
      </w:r>
      <w:r w:rsidR="00AF00DE" w:rsidRPr="00D50558">
        <w:rPr>
          <w:rFonts w:ascii="Arial" w:hAnsi="Arial" w:cs="Arial"/>
        </w:rPr>
        <w:t xml:space="preserve">-latency </w:t>
      </w:r>
      <w:r w:rsidR="00173879" w:rsidRPr="00D50558">
        <w:rPr>
          <w:rFonts w:ascii="Arial" w:hAnsi="Arial" w:cs="Arial"/>
        </w:rPr>
        <w:t>and normal-latency services</w:t>
      </w:r>
      <w:r w:rsidR="00E263DB" w:rsidRPr="00D50558">
        <w:rPr>
          <w:rFonts w:ascii="Arial" w:hAnsi="Arial" w:cs="Arial"/>
        </w:rPr>
        <w:t xml:space="preserve"> during this period</w:t>
      </w:r>
      <w:r w:rsidR="00A80717">
        <w:rPr>
          <w:rFonts w:ascii="Arial" w:hAnsi="Arial" w:cs="Arial"/>
        </w:rPr>
        <w:t xml:space="preserve"> (Fig. 1)</w:t>
      </w:r>
      <w:r w:rsidR="00173879" w:rsidRPr="00D50558">
        <w:rPr>
          <w:rFonts w:ascii="Arial" w:hAnsi="Arial" w:cs="Arial"/>
        </w:rPr>
        <w:t>,</w:t>
      </w:r>
      <w:r w:rsidR="009A605F" w:rsidRPr="00D50558">
        <w:rPr>
          <w:rFonts w:ascii="Arial" w:hAnsi="Arial" w:cs="Arial"/>
        </w:rPr>
        <w:t xml:space="preserve"> even </w:t>
      </w:r>
      <w:r w:rsidR="007D4B3F">
        <w:rPr>
          <w:rFonts w:ascii="Arial" w:hAnsi="Arial" w:cs="Arial"/>
        </w:rPr>
        <w:t xml:space="preserve">though </w:t>
      </w:r>
      <w:r w:rsidR="003E173B">
        <w:rPr>
          <w:rFonts w:ascii="Arial" w:hAnsi="Arial" w:cs="Arial"/>
        </w:rPr>
        <w:t xml:space="preserve">in </w:t>
      </w:r>
      <w:r w:rsidR="00D87837">
        <w:rPr>
          <w:rFonts w:ascii="Arial" w:hAnsi="Arial" w:cs="Arial"/>
        </w:rPr>
        <w:t>some</w:t>
      </w:r>
      <w:r w:rsidR="00F32017">
        <w:rPr>
          <w:rFonts w:ascii="Arial" w:hAnsi="Arial" w:cs="Arial"/>
        </w:rPr>
        <w:t xml:space="preserve"> </w:t>
      </w:r>
      <w:r w:rsidR="00D87837">
        <w:rPr>
          <w:rFonts w:ascii="Arial" w:hAnsi="Arial" w:cs="Arial"/>
        </w:rPr>
        <w:t>cases</w:t>
      </w:r>
      <w:r w:rsidR="009A605F" w:rsidRPr="00D50558">
        <w:rPr>
          <w:rFonts w:ascii="Arial" w:hAnsi="Arial" w:cs="Arial"/>
        </w:rPr>
        <w:t xml:space="preserve"> </w:t>
      </w:r>
      <w:r w:rsidR="00173879" w:rsidRPr="00D50558">
        <w:rPr>
          <w:rFonts w:ascii="Arial" w:hAnsi="Arial" w:cs="Arial"/>
        </w:rPr>
        <w:t>mode 3 is more preferred for normal-latency services.</w:t>
      </w:r>
    </w:p>
    <w:p w14:paraId="79FC8614" w14:textId="77777777" w:rsidR="00A80717" w:rsidRPr="00D50558" w:rsidRDefault="00A80717" w:rsidP="00D70593">
      <w:pPr>
        <w:pStyle w:val="3GPPNormalText"/>
        <w:rPr>
          <w:rFonts w:ascii="Arial" w:hAnsi="Arial" w:cs="Arial"/>
        </w:rPr>
      </w:pPr>
    </w:p>
    <w:p w14:paraId="7F28EA93" w14:textId="7EBB301F" w:rsidR="00C00487" w:rsidRDefault="00A80717" w:rsidP="00A80717">
      <w:pPr>
        <w:jc w:val="center"/>
        <w:rPr>
          <w:rFonts w:ascii="Arial" w:eastAsia="DengXian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21A42F7" wp14:editId="649E75BB">
            <wp:extent cx="3439828" cy="73215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433" cy="740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1FEE8" w14:textId="0F0D0EFC" w:rsidR="00A80717" w:rsidRDefault="00A80717" w:rsidP="00A80717">
      <w:pPr>
        <w:jc w:val="center"/>
        <w:rPr>
          <w:rFonts w:ascii="Arial" w:eastAsia="DengXian" w:hAnsi="Arial" w:cs="Arial"/>
        </w:rPr>
      </w:pPr>
    </w:p>
    <w:p w14:paraId="08B91643" w14:textId="77777777" w:rsidR="009574C8" w:rsidRDefault="00A80717" w:rsidP="00A80717">
      <w:pPr>
        <w:jc w:val="center"/>
        <w:rPr>
          <w:rFonts w:ascii="Arial" w:hAnsi="Arial" w:cs="Arial"/>
          <w:sz w:val="20"/>
        </w:rPr>
      </w:pPr>
      <w:r w:rsidRPr="00407CA9">
        <w:rPr>
          <w:rFonts w:ascii="Arial" w:hAnsi="Arial" w:cs="Arial"/>
          <w:sz w:val="20"/>
        </w:rPr>
        <w:t xml:space="preserve">Fig. 1 Based on current specification, if UE supports lower-latency V2X services, it has to </w:t>
      </w:r>
      <w:r w:rsidR="00CA032A">
        <w:rPr>
          <w:rFonts w:ascii="Arial" w:hAnsi="Arial" w:cs="Arial"/>
          <w:sz w:val="20"/>
        </w:rPr>
        <w:t>use</w:t>
      </w:r>
      <w:r w:rsidRPr="00407CA9">
        <w:rPr>
          <w:rFonts w:ascii="Arial" w:hAnsi="Arial" w:cs="Arial"/>
          <w:sz w:val="20"/>
        </w:rPr>
        <w:t xml:space="preserve"> mode 4 </w:t>
      </w:r>
    </w:p>
    <w:p w14:paraId="1C299D86" w14:textId="7A9D89B6" w:rsidR="00A80717" w:rsidRPr="00407CA9" w:rsidRDefault="00A80717" w:rsidP="00A80717">
      <w:pPr>
        <w:jc w:val="center"/>
        <w:rPr>
          <w:rFonts w:ascii="Arial" w:hAnsi="Arial" w:cs="Arial"/>
          <w:sz w:val="20"/>
        </w:rPr>
      </w:pPr>
      <w:r w:rsidRPr="00407CA9">
        <w:rPr>
          <w:rFonts w:ascii="Arial" w:hAnsi="Arial" w:cs="Arial"/>
          <w:sz w:val="20"/>
        </w:rPr>
        <w:t>for both lower-latency and normal-latency services.</w:t>
      </w:r>
    </w:p>
    <w:p w14:paraId="4BFEA02D" w14:textId="77777777" w:rsidR="00A80717" w:rsidRPr="00A80717" w:rsidRDefault="00A80717" w:rsidP="00A80717">
      <w:pPr>
        <w:jc w:val="center"/>
        <w:rPr>
          <w:rFonts w:ascii="Arial" w:eastAsia="DengXian" w:hAnsi="Arial" w:cs="Arial"/>
        </w:rPr>
      </w:pPr>
    </w:p>
    <w:p w14:paraId="489554D3" w14:textId="547AB1F4" w:rsidR="00C00487" w:rsidRPr="00D50558" w:rsidRDefault="00C00487" w:rsidP="00C00487">
      <w:pPr>
        <w:rPr>
          <w:rFonts w:ascii="Arial" w:hAnsi="Arial" w:cs="Arial"/>
        </w:rPr>
      </w:pPr>
      <w:r w:rsidRPr="00D50558">
        <w:rPr>
          <w:rFonts w:ascii="Arial" w:hAnsi="Arial" w:cs="Arial"/>
          <w:b/>
          <w:lang w:eastAsia="en-GB"/>
        </w:rPr>
        <w:lastRenderedPageBreak/>
        <w:t xml:space="preserve">Observation 2: Based on current specification, if UE supports lower-latency </w:t>
      </w:r>
      <w:r w:rsidR="00173879" w:rsidRPr="00D50558">
        <w:rPr>
          <w:rFonts w:ascii="Arial" w:hAnsi="Arial" w:cs="Arial"/>
          <w:b/>
          <w:lang w:eastAsia="en-GB"/>
        </w:rPr>
        <w:t xml:space="preserve">V2X </w:t>
      </w:r>
      <w:r w:rsidRPr="00D50558">
        <w:rPr>
          <w:rFonts w:ascii="Arial" w:hAnsi="Arial" w:cs="Arial"/>
          <w:b/>
          <w:lang w:eastAsia="en-GB"/>
        </w:rPr>
        <w:t xml:space="preserve">services, it has to </w:t>
      </w:r>
      <w:r w:rsidR="00724C86">
        <w:rPr>
          <w:rFonts w:ascii="Arial" w:hAnsi="Arial" w:cs="Arial"/>
          <w:b/>
          <w:lang w:eastAsia="en-GB"/>
        </w:rPr>
        <w:t>use</w:t>
      </w:r>
      <w:r w:rsidRPr="00D50558">
        <w:rPr>
          <w:rFonts w:ascii="Arial" w:hAnsi="Arial" w:cs="Arial"/>
          <w:b/>
          <w:lang w:eastAsia="en-GB"/>
        </w:rPr>
        <w:t xml:space="preserve"> mode 4 </w:t>
      </w:r>
      <w:r w:rsidR="00173879" w:rsidRPr="00D50558">
        <w:rPr>
          <w:rFonts w:ascii="Arial" w:hAnsi="Arial" w:cs="Arial"/>
          <w:b/>
          <w:lang w:eastAsia="en-GB"/>
        </w:rPr>
        <w:t xml:space="preserve">for both lower- and normal-latency services, even though </w:t>
      </w:r>
      <w:r w:rsidR="00C34A69">
        <w:rPr>
          <w:rFonts w:ascii="Arial" w:hAnsi="Arial" w:cs="Arial"/>
          <w:b/>
          <w:lang w:eastAsia="en-GB"/>
        </w:rPr>
        <w:t>in some circumstance</w:t>
      </w:r>
      <w:r w:rsidR="00F32017">
        <w:rPr>
          <w:rFonts w:ascii="Arial" w:hAnsi="Arial" w:cs="Arial"/>
          <w:b/>
          <w:lang w:eastAsia="en-GB"/>
        </w:rPr>
        <w:t>s</w:t>
      </w:r>
      <w:r w:rsidR="00C34A69">
        <w:rPr>
          <w:rFonts w:ascii="Arial" w:hAnsi="Arial" w:cs="Arial"/>
          <w:b/>
          <w:lang w:eastAsia="en-GB"/>
        </w:rPr>
        <w:t xml:space="preserve"> </w:t>
      </w:r>
      <w:r w:rsidR="00173879" w:rsidRPr="00D50558">
        <w:rPr>
          <w:rFonts w:ascii="Arial" w:hAnsi="Arial" w:cs="Arial"/>
          <w:b/>
          <w:lang w:eastAsia="en-GB"/>
        </w:rPr>
        <w:t>mode 3 is more preferred for normal-latency services.</w:t>
      </w:r>
      <w:r w:rsidRPr="00D50558">
        <w:rPr>
          <w:rFonts w:ascii="Arial" w:hAnsi="Arial" w:cs="Arial"/>
          <w:b/>
          <w:lang w:eastAsia="en-GB"/>
        </w:rPr>
        <w:t xml:space="preserve"> </w:t>
      </w:r>
    </w:p>
    <w:p w14:paraId="4DCFE320" w14:textId="49E984D0" w:rsidR="00054000" w:rsidRDefault="00054000" w:rsidP="00F90434">
      <w:pPr>
        <w:rPr>
          <w:rFonts w:ascii="Arial" w:eastAsia="DengXian" w:hAnsi="Arial" w:cs="Arial"/>
        </w:rPr>
      </w:pPr>
    </w:p>
    <w:p w14:paraId="407F964F" w14:textId="77777777" w:rsidR="003575C3" w:rsidRDefault="003575C3" w:rsidP="00B3627A">
      <w:pPr>
        <w:rPr>
          <w:rFonts w:ascii="Arial" w:eastAsia="DengXian" w:hAnsi="Arial" w:cs="Arial"/>
        </w:rPr>
      </w:pPr>
    </w:p>
    <w:p w14:paraId="55FD9952" w14:textId="3A03D7EE" w:rsidR="00B3627A" w:rsidRPr="00872AD1" w:rsidRDefault="00B3627A" w:rsidP="00B3627A">
      <w:r>
        <w:rPr>
          <w:rFonts w:ascii="Arial" w:eastAsia="DengXian" w:hAnsi="Arial" w:cs="Arial"/>
        </w:rPr>
        <w:t>Therefore, t</w:t>
      </w:r>
      <w:r w:rsidRPr="00D50558">
        <w:rPr>
          <w:rFonts w:ascii="Arial" w:eastAsia="DengXian" w:hAnsi="Arial" w:cs="Arial"/>
        </w:rPr>
        <w:t xml:space="preserve">o make the mode selection and scheduling more flexible, it is better to allow eNB to configure UE to </w:t>
      </w:r>
      <w:r>
        <w:rPr>
          <w:rFonts w:ascii="Arial" w:eastAsia="DengXian" w:hAnsi="Arial" w:cs="Arial"/>
        </w:rPr>
        <w:t>use</w:t>
      </w:r>
      <w:r w:rsidRPr="00D50558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 xml:space="preserve">mode 3 and mode 4 </w:t>
      </w:r>
      <w:r w:rsidRPr="00D50558">
        <w:rPr>
          <w:rFonts w:ascii="Arial" w:eastAsia="DengXian" w:hAnsi="Arial" w:cs="Arial"/>
        </w:rPr>
        <w:t>simultaneously</w:t>
      </w:r>
      <w:r>
        <w:rPr>
          <w:rFonts w:ascii="Arial" w:eastAsia="DengXian" w:hAnsi="Arial" w:cs="Arial"/>
        </w:rPr>
        <w:t xml:space="preserve">. </w:t>
      </w:r>
      <w:r>
        <w:rPr>
          <w:rFonts w:ascii="Arial" w:eastAsia="DengXian" w:hAnsi="Arial" w:cs="Arial" w:hint="eastAsia"/>
        </w:rPr>
        <w:t>The</w:t>
      </w:r>
      <w:r>
        <w:rPr>
          <w:rFonts w:ascii="Arial" w:eastAsia="DengXian" w:hAnsi="Arial" w:cs="Arial"/>
        </w:rPr>
        <w:t xml:space="preserve"> benefits </w:t>
      </w:r>
      <w:r>
        <w:rPr>
          <w:rFonts w:ascii="Arial" w:eastAsia="DengXian" w:hAnsi="Arial" w:cs="Arial" w:hint="eastAsia"/>
        </w:rPr>
        <w:t>are</w:t>
      </w:r>
      <w:r>
        <w:rPr>
          <w:rFonts w:ascii="Arial" w:eastAsia="DengXian" w:hAnsi="Arial" w:cs="Arial"/>
        </w:rPr>
        <w:t xml:space="preserve"> twofold </w:t>
      </w:r>
      <w:r w:rsidRPr="00E67D6C">
        <w:rPr>
          <w:rFonts w:ascii="Arial" w:eastAsia="DengXian" w:hAnsi="Arial" w:cs="Arial"/>
        </w:rPr>
        <w:t>(Fig. 2)</w:t>
      </w:r>
      <w:r>
        <w:rPr>
          <w:rFonts w:ascii="Arial" w:eastAsia="DengXian" w:hAnsi="Arial" w:cs="Arial"/>
        </w:rPr>
        <w:t>:</w:t>
      </w:r>
    </w:p>
    <w:p w14:paraId="7CEFCF7A" w14:textId="641751D2" w:rsidR="00B3627A" w:rsidRPr="00730999" w:rsidRDefault="00B3627A" w:rsidP="00B3627A">
      <w:pPr>
        <w:pStyle w:val="ListParagraph"/>
        <w:numPr>
          <w:ilvl w:val="0"/>
          <w:numId w:val="21"/>
        </w:numPr>
        <w:ind w:left="709" w:hanging="425"/>
        <w:rPr>
          <w:rFonts w:ascii="Arial" w:eastAsia="DengXian" w:hAnsi="Arial" w:cs="Arial"/>
        </w:rPr>
      </w:pPr>
      <w:r w:rsidRPr="00730999">
        <w:rPr>
          <w:rFonts w:ascii="Arial" w:eastAsia="DengXian" w:hAnsi="Arial" w:cs="Arial"/>
        </w:rPr>
        <w:t>By this way, mode 3 can be used for normal-latency services when UE supports lower-latency services.</w:t>
      </w:r>
    </w:p>
    <w:p w14:paraId="16F782B8" w14:textId="7314231D" w:rsidR="00B3627A" w:rsidRPr="00730999" w:rsidRDefault="00B3627A" w:rsidP="00B3627A">
      <w:pPr>
        <w:pStyle w:val="ListParagraph"/>
        <w:numPr>
          <w:ilvl w:val="0"/>
          <w:numId w:val="21"/>
        </w:numPr>
        <w:ind w:left="709" w:hanging="425"/>
        <w:rPr>
          <w:rFonts w:ascii="Arial" w:eastAsia="DengXian" w:hAnsi="Arial" w:cs="Arial"/>
        </w:rPr>
      </w:pPr>
      <w:r w:rsidRPr="00730999">
        <w:rPr>
          <w:rFonts w:ascii="Arial" w:eastAsia="DengXian" w:hAnsi="Arial" w:cs="Arial"/>
        </w:rPr>
        <w:t>By this way, a new resource selection mode can be designed for the lower-latency services. This new mode mixes mode 3 and mode 4: when the lower-latency packet arrives, the UE first transmits the packet based on mode 4 and at the same time requests resources from eNB (mode3); once receiving the scheduling grant from eNB, the UE switches to mode 3 for the subsequent transmissions.</w:t>
      </w:r>
    </w:p>
    <w:p w14:paraId="305E8903" w14:textId="77777777" w:rsidR="00B3627A" w:rsidRDefault="00B3627A" w:rsidP="00B3627A">
      <w:pPr>
        <w:rPr>
          <w:rFonts w:ascii="Arial" w:eastAsia="DengXian" w:hAnsi="Arial" w:cs="Arial"/>
        </w:rPr>
      </w:pPr>
    </w:p>
    <w:p w14:paraId="35BB0C76" w14:textId="77777777" w:rsidR="00B3627A" w:rsidRDefault="00B3627A" w:rsidP="00B3627A">
      <w:pPr>
        <w:rPr>
          <w:rFonts w:ascii="Arial" w:eastAsia="DengXian" w:hAnsi="Arial" w:cs="Arial"/>
        </w:rPr>
      </w:pPr>
    </w:p>
    <w:p w14:paraId="63D9D292" w14:textId="77777777" w:rsidR="00B3627A" w:rsidRDefault="00B3627A" w:rsidP="00B3627A">
      <w:pPr>
        <w:jc w:val="center"/>
        <w:rPr>
          <w:rFonts w:ascii="Arial" w:eastAsia="DengXian" w:hAnsi="Arial" w:cs="Arial"/>
        </w:rPr>
      </w:pPr>
      <w:r>
        <w:rPr>
          <w:rFonts w:ascii="Arial" w:eastAsia="DengXian" w:hAnsi="Arial" w:cs="Arial"/>
          <w:noProof/>
        </w:rPr>
        <w:drawing>
          <wp:inline distT="0" distB="0" distL="0" distR="0" wp14:anchorId="49645D36" wp14:editId="2A58C88B">
            <wp:extent cx="4238625" cy="699265"/>
            <wp:effectExtent l="0" t="0" r="0" b="0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9411" cy="7158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7024B9" w14:textId="77777777" w:rsidR="00B3627A" w:rsidRPr="00A8355E" w:rsidRDefault="00B3627A" w:rsidP="00B3627A">
      <w:pPr>
        <w:jc w:val="center"/>
        <w:rPr>
          <w:rFonts w:ascii="Arial" w:eastAsia="DengXian" w:hAnsi="Arial" w:cs="Arial"/>
        </w:rPr>
      </w:pPr>
    </w:p>
    <w:p w14:paraId="00BA7FF3" w14:textId="77777777" w:rsidR="009E106F" w:rsidRDefault="00B3627A" w:rsidP="00B3627A">
      <w:pPr>
        <w:jc w:val="center"/>
        <w:rPr>
          <w:rFonts w:ascii="Arial" w:hAnsi="Arial" w:cs="Arial"/>
          <w:sz w:val="20"/>
          <w:szCs w:val="20"/>
        </w:rPr>
      </w:pPr>
      <w:r w:rsidRPr="00A8355E">
        <w:rPr>
          <w:rFonts w:ascii="Arial" w:hAnsi="Arial" w:cs="Arial"/>
          <w:sz w:val="20"/>
          <w:szCs w:val="20"/>
        </w:rPr>
        <w:t xml:space="preserve">Fig. 2 If UE is allowed </w:t>
      </w:r>
      <w:r w:rsidR="009E106F">
        <w:rPr>
          <w:rFonts w:ascii="Arial" w:hAnsi="Arial" w:cs="Arial"/>
          <w:sz w:val="20"/>
          <w:szCs w:val="20"/>
        </w:rPr>
        <w:t xml:space="preserve">to use </w:t>
      </w:r>
      <w:r w:rsidRPr="00A8355E">
        <w:rPr>
          <w:rFonts w:ascii="Arial" w:hAnsi="Arial" w:cs="Arial"/>
          <w:sz w:val="20"/>
          <w:szCs w:val="20"/>
        </w:rPr>
        <w:t>mode 3 and mode 4 simultaneously, the mode selection</w:t>
      </w:r>
    </w:p>
    <w:p w14:paraId="073DA673" w14:textId="0DCB2CD3" w:rsidR="00B3627A" w:rsidRPr="00A8355E" w:rsidRDefault="00B3627A" w:rsidP="00B3627A">
      <w:pPr>
        <w:jc w:val="center"/>
        <w:rPr>
          <w:rFonts w:ascii="Arial" w:hAnsi="Arial" w:cs="Arial"/>
          <w:sz w:val="20"/>
        </w:rPr>
      </w:pPr>
      <w:r w:rsidRPr="00A8355E">
        <w:rPr>
          <w:rFonts w:ascii="Arial" w:hAnsi="Arial" w:cs="Arial"/>
          <w:sz w:val="20"/>
          <w:szCs w:val="20"/>
        </w:rPr>
        <w:t>for normal-latency services will be more flexible</w:t>
      </w:r>
      <w:r>
        <w:rPr>
          <w:rFonts w:ascii="Arial" w:hAnsi="Arial" w:cs="Arial"/>
          <w:sz w:val="20"/>
          <w:szCs w:val="20"/>
        </w:rPr>
        <w:t>.</w:t>
      </w:r>
    </w:p>
    <w:p w14:paraId="63274A10" w14:textId="77777777" w:rsidR="00B3627A" w:rsidRPr="009E106F" w:rsidRDefault="00B3627A" w:rsidP="00B3627A">
      <w:pPr>
        <w:jc w:val="center"/>
        <w:rPr>
          <w:rFonts w:ascii="Arial" w:eastAsia="DengXian" w:hAnsi="Arial" w:cs="Arial"/>
          <w:sz w:val="20"/>
        </w:rPr>
      </w:pPr>
    </w:p>
    <w:p w14:paraId="45655F11" w14:textId="47C0B1DB" w:rsidR="007C5821" w:rsidRDefault="00B3627A" w:rsidP="00B3627A">
      <w:pPr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t xml:space="preserve">Proposal 3: Enable UE to </w:t>
      </w:r>
      <w:r>
        <w:rPr>
          <w:rFonts w:ascii="Arial" w:hAnsi="Arial" w:cs="Arial"/>
          <w:b/>
          <w:lang w:eastAsia="en-GB"/>
        </w:rPr>
        <w:t>use</w:t>
      </w:r>
      <w:r w:rsidRPr="00D50558">
        <w:rPr>
          <w:rFonts w:ascii="Arial" w:hAnsi="Arial" w:cs="Arial"/>
          <w:b/>
          <w:lang w:eastAsia="en-GB"/>
        </w:rPr>
        <w:t xml:space="preserve"> mode 3 and mode 4 simultaneously.</w:t>
      </w:r>
    </w:p>
    <w:p w14:paraId="4674091B" w14:textId="77777777" w:rsidR="00304B81" w:rsidRDefault="00304B81" w:rsidP="00B3627A">
      <w:pPr>
        <w:rPr>
          <w:rFonts w:ascii="Arial" w:hAnsi="Arial" w:cs="Arial"/>
          <w:b/>
          <w:lang w:eastAsia="en-GB"/>
        </w:rPr>
      </w:pPr>
    </w:p>
    <w:p w14:paraId="12044406" w14:textId="77777777" w:rsidR="003E2399" w:rsidRPr="003E2399" w:rsidRDefault="003E2399" w:rsidP="003E2399">
      <w:pPr>
        <w:pStyle w:val="Heading1"/>
        <w:rPr>
          <w:lang w:val="en-US"/>
        </w:rPr>
      </w:pPr>
      <w:r w:rsidRPr="003E2399">
        <w:rPr>
          <w:lang w:val="en-US"/>
        </w:rPr>
        <w:t>Impact of 10 ms SPS Period Introduced by RAN2</w:t>
      </w:r>
    </w:p>
    <w:p w14:paraId="79D8C908" w14:textId="645D4748" w:rsidR="003E2399" w:rsidRPr="003E2399" w:rsidRDefault="003E2399" w:rsidP="003E2399">
      <w:pPr>
        <w:rPr>
          <w:rFonts w:ascii="Arial" w:eastAsia="DengXian" w:hAnsi="Arial" w:cs="Arial"/>
          <w:lang w:val="en-US"/>
        </w:rPr>
      </w:pPr>
      <w:r w:rsidRPr="003E2399">
        <w:rPr>
          <w:rFonts w:ascii="Arial" w:eastAsia="DengXian" w:hAnsi="Arial" w:cs="Arial"/>
          <w:lang w:val="en-US"/>
        </w:rPr>
        <w:t>At the most recent RAN2 meeting, RAN2 agreed the following</w:t>
      </w:r>
    </w:p>
    <w:p w14:paraId="2D177069" w14:textId="77777777" w:rsidR="003E2399" w:rsidRDefault="003E2399" w:rsidP="003E2399">
      <w:pPr>
        <w:spacing w:before="60"/>
        <w:ind w:left="1259" w:hanging="1259"/>
        <w:rPr>
          <w:noProof/>
        </w:rPr>
      </w:pPr>
    </w:p>
    <w:p w14:paraId="774036FF" w14:textId="77777777" w:rsidR="003E2399" w:rsidRDefault="003E2399" w:rsidP="003E23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758AC015" w14:textId="77777777" w:rsidR="003E2399" w:rsidRDefault="003E2399" w:rsidP="003E23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</w:rPr>
      </w:pPr>
      <w:r>
        <w:t>…</w:t>
      </w:r>
    </w:p>
    <w:p w14:paraId="66F7D1C0" w14:textId="77777777" w:rsidR="003E2399" w:rsidRDefault="003E2399" w:rsidP="003E23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t xml:space="preserve">3: Add more SPS periodicity values (i.e. 10ms) into sidelink SPS configuration. </w:t>
      </w:r>
    </w:p>
    <w:p w14:paraId="14649DF7" w14:textId="77777777" w:rsidR="003E2399" w:rsidRPr="003E2399" w:rsidRDefault="003E2399" w:rsidP="003E2399">
      <w:pPr>
        <w:rPr>
          <w:rFonts w:ascii="Arial" w:eastAsia="DengXian" w:hAnsi="Arial" w:cs="Arial"/>
          <w:lang w:val="en-US"/>
        </w:rPr>
      </w:pPr>
    </w:p>
    <w:p w14:paraId="730CD928" w14:textId="4B9C037C" w:rsidR="003E2399" w:rsidRPr="003E2399" w:rsidRDefault="003E2399" w:rsidP="003E2399">
      <w:pPr>
        <w:rPr>
          <w:rFonts w:ascii="Arial" w:eastAsia="DengXian" w:hAnsi="Arial" w:cs="Arial"/>
        </w:rPr>
      </w:pPr>
      <w:r w:rsidRPr="003E2399">
        <w:rPr>
          <w:rFonts w:ascii="Arial" w:eastAsia="DengXian" w:hAnsi="Arial" w:cs="Arial"/>
        </w:rPr>
        <w:t xml:space="preserve">RAN2 decided to introduce a new sidelink SPS period of 10 ms. Since this affects both the resource pool sharing objective and the “Reduce the maximum time between packet arrival at Layer 1 and resource selected for transmission” objective, we treat it in a dedicated contribution </w:t>
      </w:r>
      <w:r>
        <w:rPr>
          <w:rFonts w:ascii="Arial" w:eastAsia="DengXian" w:hAnsi="Arial" w:cs="Arial"/>
        </w:rPr>
        <w:t>[6</w:t>
      </w:r>
      <w:r w:rsidRPr="003E2399">
        <w:rPr>
          <w:rFonts w:ascii="Arial" w:eastAsia="DengXian" w:hAnsi="Arial" w:cs="Arial"/>
        </w:rPr>
        <w:t>].</w:t>
      </w:r>
    </w:p>
    <w:p w14:paraId="75AFD704" w14:textId="6693FD3B" w:rsidR="00C00487" w:rsidRDefault="00C00487" w:rsidP="00C00487">
      <w:pPr>
        <w:rPr>
          <w:rFonts w:ascii="Arial" w:eastAsia="DengXian" w:hAnsi="Arial" w:cs="Arial"/>
        </w:rPr>
      </w:pPr>
    </w:p>
    <w:p w14:paraId="30C58C93" w14:textId="767236E1" w:rsidR="00600089" w:rsidRDefault="00600089" w:rsidP="006900F9">
      <w:pPr>
        <w:spacing w:afterLines="50" w:after="120"/>
        <w:rPr>
          <w:rFonts w:ascii="Arial" w:hAnsi="Arial" w:cs="Arial"/>
          <w:b/>
          <w:lang w:eastAsia="en-GB"/>
        </w:rPr>
      </w:pPr>
    </w:p>
    <w:p w14:paraId="20FF621F" w14:textId="77777777" w:rsidR="00156292" w:rsidRPr="00D50558" w:rsidRDefault="00156292" w:rsidP="00156292">
      <w:pPr>
        <w:pStyle w:val="Heading1"/>
        <w:spacing w:after="120"/>
        <w:jc w:val="both"/>
        <w:rPr>
          <w:rFonts w:cs="Arial"/>
        </w:rPr>
      </w:pPr>
      <w:r w:rsidRPr="00D50558">
        <w:rPr>
          <w:rFonts w:cs="Arial"/>
        </w:rPr>
        <w:t>Conclusions</w:t>
      </w:r>
    </w:p>
    <w:p w14:paraId="0063F4C4" w14:textId="77777777" w:rsidR="00156292" w:rsidRPr="00D50558" w:rsidRDefault="00156292" w:rsidP="00156292">
      <w:pPr>
        <w:rPr>
          <w:rFonts w:ascii="Arial" w:hAnsi="Arial" w:cs="Arial"/>
        </w:rPr>
      </w:pPr>
      <w:r w:rsidRPr="00D50558">
        <w:rPr>
          <w:rFonts w:ascii="Arial" w:hAnsi="Arial" w:cs="Arial"/>
        </w:rPr>
        <w:t>In this contribution, we discussed reduction of the time between packet arrival at L1 and transmission and make the following observations and proposals:</w:t>
      </w:r>
    </w:p>
    <w:p w14:paraId="122E00C6" w14:textId="77777777" w:rsidR="00156292" w:rsidRPr="00156292" w:rsidRDefault="00156292" w:rsidP="006900F9">
      <w:pPr>
        <w:spacing w:afterLines="50" w:after="120"/>
        <w:rPr>
          <w:rFonts w:ascii="Arial" w:hAnsi="Arial" w:cs="Arial"/>
          <w:b/>
          <w:lang w:eastAsia="en-GB"/>
        </w:rPr>
      </w:pPr>
    </w:p>
    <w:p w14:paraId="7BA8001E" w14:textId="1C038E5B" w:rsidR="00653A81" w:rsidRDefault="00653A81" w:rsidP="00653A81">
      <w:pPr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t xml:space="preserve">Proposal </w:t>
      </w:r>
      <w:r w:rsidRPr="00D50558">
        <w:rPr>
          <w:rFonts w:ascii="Arial" w:hAnsi="Arial" w:cs="Arial"/>
          <w:b/>
          <w:bCs/>
        </w:rPr>
        <w:fldChar w:fldCharType="begin"/>
      </w:r>
      <w:r w:rsidRPr="00D50558">
        <w:rPr>
          <w:rFonts w:ascii="Arial" w:hAnsi="Arial" w:cs="Arial"/>
          <w:b/>
          <w:bCs/>
        </w:rPr>
        <w:instrText xml:space="preserve"> SEQ Proposal \* Arabic </w:instrText>
      </w:r>
      <w:r w:rsidRPr="00D50558">
        <w:rPr>
          <w:rFonts w:ascii="Arial" w:hAnsi="Arial" w:cs="Arial"/>
          <w:b/>
          <w:bCs/>
        </w:rPr>
        <w:fldChar w:fldCharType="separate"/>
      </w:r>
      <w:r w:rsidRPr="00D50558">
        <w:rPr>
          <w:rFonts w:ascii="Arial" w:hAnsi="Arial" w:cs="Arial"/>
          <w:b/>
          <w:bCs/>
        </w:rPr>
        <w:t>1</w:t>
      </w:r>
      <w:r w:rsidRPr="00D50558">
        <w:rPr>
          <w:rFonts w:ascii="Arial" w:hAnsi="Arial" w:cs="Arial"/>
          <w:b/>
          <w:bCs/>
        </w:rPr>
        <w:fldChar w:fldCharType="end"/>
      </w:r>
      <w:r w:rsidRPr="00D50558">
        <w:rPr>
          <w:rFonts w:ascii="Arial" w:hAnsi="Arial" w:cs="Arial"/>
          <w:b/>
          <w:lang w:eastAsia="en-GB"/>
        </w:rPr>
        <w:t xml:space="preserve">: </w:t>
      </w:r>
      <w:r>
        <w:rPr>
          <w:rFonts w:ascii="Arial" w:hAnsi="Arial" w:cs="Arial" w:hint="eastAsia"/>
          <w:b/>
          <w:lang w:eastAsia="en-GB"/>
        </w:rPr>
        <w:t xml:space="preserve">Confirm that </w:t>
      </w:r>
      <w:r>
        <w:rPr>
          <w:rFonts w:ascii="Arial" w:hAnsi="Arial" w:cs="Arial"/>
          <w:b/>
          <w:lang w:eastAsia="en-GB"/>
        </w:rPr>
        <w:t>t</w:t>
      </w:r>
      <w:r w:rsidRPr="00F83700">
        <w:rPr>
          <w:rFonts w:ascii="Arial" w:hAnsi="Arial" w:cs="Arial"/>
          <w:b/>
          <w:lang w:eastAsia="en-GB"/>
        </w:rPr>
        <w:t>he</w:t>
      </w:r>
      <w:r>
        <w:rPr>
          <w:rFonts w:ascii="Arial" w:hAnsi="Arial" w:cs="Arial"/>
          <w:b/>
          <w:lang w:eastAsia="en-GB"/>
        </w:rPr>
        <w:t xml:space="preserve"> exact value of</w:t>
      </w:r>
      <w:r w:rsidRPr="00F83700">
        <w:rPr>
          <w:rFonts w:ascii="Arial" w:hAnsi="Arial" w:cs="Arial"/>
          <w:b/>
          <w:lang w:eastAsia="en-GB"/>
        </w:rPr>
        <w:t xml:space="preserve"> minim</w:t>
      </w:r>
      <w:r>
        <w:rPr>
          <w:rFonts w:ascii="Arial" w:hAnsi="Arial" w:cs="Arial"/>
          <w:b/>
          <w:lang w:eastAsia="en-GB"/>
        </w:rPr>
        <w:t>um (pre-)configurable T2min is 10</w:t>
      </w:r>
      <w:r w:rsidRPr="00F83700">
        <w:rPr>
          <w:rFonts w:ascii="Arial" w:hAnsi="Arial" w:cs="Arial"/>
          <w:b/>
          <w:lang w:eastAsia="en-GB"/>
        </w:rPr>
        <w:t>ms</w:t>
      </w:r>
      <w:r>
        <w:rPr>
          <w:rFonts w:ascii="Arial" w:hAnsi="Arial" w:cs="Arial"/>
          <w:b/>
          <w:lang w:eastAsia="en-GB"/>
        </w:rPr>
        <w:t>.</w:t>
      </w:r>
    </w:p>
    <w:p w14:paraId="4F790AE1" w14:textId="77777777" w:rsidR="00653A81" w:rsidRDefault="00653A81" w:rsidP="00653A81">
      <w:pPr>
        <w:rPr>
          <w:rFonts w:ascii="Arial" w:hAnsi="Arial" w:cs="Arial"/>
          <w:b/>
          <w:lang w:eastAsia="en-GB"/>
        </w:rPr>
      </w:pPr>
    </w:p>
    <w:p w14:paraId="6329774B" w14:textId="71A34110" w:rsidR="00653A81" w:rsidRDefault="00653A81" w:rsidP="00653A81">
      <w:pPr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t xml:space="preserve">Proposal </w:t>
      </w:r>
      <w:r w:rsidRPr="00D50558">
        <w:rPr>
          <w:rFonts w:ascii="Arial" w:hAnsi="Arial" w:cs="Arial"/>
          <w:b/>
          <w:bCs/>
        </w:rPr>
        <w:fldChar w:fldCharType="begin"/>
      </w:r>
      <w:r w:rsidRPr="00D50558">
        <w:rPr>
          <w:rFonts w:ascii="Arial" w:hAnsi="Arial" w:cs="Arial"/>
          <w:b/>
          <w:bCs/>
        </w:rPr>
        <w:instrText xml:space="preserve"> SEQ Proposal \* Arabic </w:instrText>
      </w:r>
      <w:r w:rsidRPr="00D50558">
        <w:rPr>
          <w:rFonts w:ascii="Arial" w:hAnsi="Arial" w:cs="Arial"/>
          <w:b/>
          <w:bCs/>
        </w:rPr>
        <w:fldChar w:fldCharType="separate"/>
      </w:r>
      <w:r w:rsidRPr="00D50558">
        <w:rPr>
          <w:rFonts w:ascii="Arial" w:hAnsi="Arial" w:cs="Arial"/>
          <w:b/>
          <w:bCs/>
        </w:rPr>
        <w:t>2</w:t>
      </w:r>
      <w:r w:rsidRPr="00D50558">
        <w:rPr>
          <w:rFonts w:ascii="Arial" w:hAnsi="Arial" w:cs="Arial"/>
          <w:b/>
          <w:bCs/>
        </w:rPr>
        <w:fldChar w:fldCharType="end"/>
      </w:r>
      <w:r w:rsidRPr="00D50558">
        <w:rPr>
          <w:rFonts w:ascii="Arial" w:hAnsi="Arial" w:cs="Arial"/>
          <w:b/>
          <w:lang w:eastAsia="en-GB"/>
        </w:rPr>
        <w:t xml:space="preserve">: </w:t>
      </w:r>
      <w:r>
        <w:rPr>
          <w:rFonts w:ascii="Arial" w:hAnsi="Arial" w:cs="Arial"/>
          <w:b/>
          <w:lang w:eastAsia="en-GB"/>
        </w:rPr>
        <w:t xml:space="preserve">No modification to </w:t>
      </w:r>
      <w:r w:rsidRPr="006653EA">
        <w:rPr>
          <w:rFonts w:ascii="Arial" w:hAnsi="Arial" w:cs="Arial"/>
          <w:b/>
          <w:lang w:eastAsia="en-GB"/>
        </w:rPr>
        <w:t xml:space="preserve">the resource selection mechanism defined in Rel-14 </w:t>
      </w:r>
      <w:r>
        <w:rPr>
          <w:rFonts w:ascii="Arial" w:hAnsi="Arial" w:cs="Arial"/>
          <w:b/>
          <w:lang w:eastAsia="en-GB"/>
        </w:rPr>
        <w:t>after</w:t>
      </w:r>
      <w:r w:rsidRPr="0067751C">
        <w:rPr>
          <w:rFonts w:ascii="Arial" w:hAnsi="Arial" w:cs="Arial"/>
          <w:b/>
          <w:lang w:eastAsia="en-GB"/>
        </w:rPr>
        <w:t xml:space="preserve"> T2 reduction</w:t>
      </w:r>
      <w:r>
        <w:rPr>
          <w:rFonts w:ascii="Arial" w:hAnsi="Arial" w:cs="Arial"/>
          <w:b/>
          <w:lang w:eastAsia="en-GB"/>
        </w:rPr>
        <w:t>.</w:t>
      </w:r>
    </w:p>
    <w:p w14:paraId="1F03EF29" w14:textId="1866B708" w:rsidR="00653A81" w:rsidRDefault="00653A81" w:rsidP="00653A81">
      <w:pPr>
        <w:rPr>
          <w:rFonts w:ascii="Arial" w:hAnsi="Arial" w:cs="Arial"/>
          <w:b/>
          <w:lang w:eastAsia="en-GB"/>
        </w:rPr>
      </w:pPr>
    </w:p>
    <w:p w14:paraId="08B31FC2" w14:textId="77777777" w:rsidR="00653A81" w:rsidRPr="00D50558" w:rsidRDefault="00653A81" w:rsidP="00653A81">
      <w:pPr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t xml:space="preserve">Observation </w:t>
      </w:r>
      <w:r w:rsidRPr="00D50558">
        <w:rPr>
          <w:rFonts w:ascii="Arial" w:hAnsi="Arial" w:cs="Arial"/>
          <w:b/>
          <w:bCs/>
        </w:rPr>
        <w:t>1</w:t>
      </w:r>
      <w:r w:rsidRPr="00D50558">
        <w:rPr>
          <w:rFonts w:ascii="Arial" w:hAnsi="Arial" w:cs="Arial"/>
          <w:b/>
          <w:lang w:eastAsia="en-GB"/>
        </w:rPr>
        <w:t>: Mode 3 cannot support the low</w:t>
      </w:r>
      <w:r>
        <w:rPr>
          <w:rFonts w:ascii="Arial" w:hAnsi="Arial" w:cs="Arial"/>
          <w:b/>
          <w:lang w:eastAsia="en-GB"/>
        </w:rPr>
        <w:t>er</w:t>
      </w:r>
      <w:r w:rsidRPr="00D50558">
        <w:rPr>
          <w:rFonts w:ascii="Arial" w:hAnsi="Arial" w:cs="Arial"/>
          <w:b/>
          <w:lang w:eastAsia="en-GB"/>
        </w:rPr>
        <w:t xml:space="preserve"> latency requirements (e.g. 10ms).</w:t>
      </w:r>
    </w:p>
    <w:p w14:paraId="7F60C8C9" w14:textId="77777777" w:rsidR="00653A81" w:rsidRPr="00A80717" w:rsidRDefault="00653A81" w:rsidP="00653A81">
      <w:pPr>
        <w:jc w:val="center"/>
        <w:rPr>
          <w:rFonts w:ascii="Arial" w:eastAsia="DengXian" w:hAnsi="Arial" w:cs="Arial"/>
        </w:rPr>
      </w:pPr>
    </w:p>
    <w:p w14:paraId="3F03C2A7" w14:textId="77777777" w:rsidR="00653A81" w:rsidRPr="00D50558" w:rsidRDefault="00653A81" w:rsidP="00653A81">
      <w:pPr>
        <w:rPr>
          <w:rFonts w:ascii="Arial" w:hAnsi="Arial" w:cs="Arial"/>
        </w:rPr>
      </w:pPr>
      <w:r w:rsidRPr="00D50558">
        <w:rPr>
          <w:rFonts w:ascii="Arial" w:hAnsi="Arial" w:cs="Arial"/>
          <w:b/>
          <w:lang w:eastAsia="en-GB"/>
        </w:rPr>
        <w:t xml:space="preserve">Observation 2: Based on current specification, if UE supports lower-latency V2X services, it has to </w:t>
      </w:r>
      <w:r>
        <w:rPr>
          <w:rFonts w:ascii="Arial" w:hAnsi="Arial" w:cs="Arial"/>
          <w:b/>
          <w:lang w:eastAsia="en-GB"/>
        </w:rPr>
        <w:t>use</w:t>
      </w:r>
      <w:r w:rsidRPr="00D50558">
        <w:rPr>
          <w:rFonts w:ascii="Arial" w:hAnsi="Arial" w:cs="Arial"/>
          <w:b/>
          <w:lang w:eastAsia="en-GB"/>
        </w:rPr>
        <w:t xml:space="preserve"> mode 4 for both lower- and normal-latency services, even though </w:t>
      </w:r>
      <w:r>
        <w:rPr>
          <w:rFonts w:ascii="Arial" w:hAnsi="Arial" w:cs="Arial"/>
          <w:b/>
          <w:lang w:eastAsia="en-GB"/>
        </w:rPr>
        <w:t xml:space="preserve">in some circumstances </w:t>
      </w:r>
      <w:r w:rsidRPr="00D50558">
        <w:rPr>
          <w:rFonts w:ascii="Arial" w:hAnsi="Arial" w:cs="Arial"/>
          <w:b/>
          <w:lang w:eastAsia="en-GB"/>
        </w:rPr>
        <w:t xml:space="preserve">mode 3 is more preferred for normal-latency services. </w:t>
      </w:r>
    </w:p>
    <w:p w14:paraId="37887311" w14:textId="77777777" w:rsidR="00653A81" w:rsidRPr="00653A81" w:rsidRDefault="00653A81" w:rsidP="00653A81">
      <w:pPr>
        <w:rPr>
          <w:rFonts w:ascii="Arial" w:hAnsi="Arial" w:cs="Arial"/>
          <w:b/>
          <w:lang w:eastAsia="en-GB"/>
        </w:rPr>
      </w:pPr>
    </w:p>
    <w:p w14:paraId="28CED2F4" w14:textId="74FAC48B" w:rsidR="00653A81" w:rsidRDefault="00653A81" w:rsidP="00653A81">
      <w:pPr>
        <w:rPr>
          <w:rFonts w:ascii="Arial" w:hAnsi="Arial" w:cs="Arial"/>
          <w:b/>
          <w:lang w:eastAsia="en-GB"/>
        </w:rPr>
      </w:pPr>
      <w:r w:rsidRPr="00D50558">
        <w:rPr>
          <w:rFonts w:ascii="Arial" w:hAnsi="Arial" w:cs="Arial"/>
          <w:b/>
          <w:lang w:eastAsia="en-GB"/>
        </w:rPr>
        <w:t xml:space="preserve">Proposal 3: Enable UE to </w:t>
      </w:r>
      <w:r>
        <w:rPr>
          <w:rFonts w:ascii="Arial" w:hAnsi="Arial" w:cs="Arial"/>
          <w:b/>
          <w:lang w:eastAsia="en-GB"/>
        </w:rPr>
        <w:t>use</w:t>
      </w:r>
      <w:r w:rsidRPr="00D50558">
        <w:rPr>
          <w:rFonts w:ascii="Arial" w:hAnsi="Arial" w:cs="Arial"/>
          <w:b/>
          <w:lang w:eastAsia="en-GB"/>
        </w:rPr>
        <w:t xml:space="preserve"> mode 3 and mode 4 simultaneously.</w:t>
      </w:r>
      <w:r w:rsidRPr="0067751C">
        <w:rPr>
          <w:rFonts w:ascii="Arial" w:hAnsi="Arial" w:cs="Arial"/>
          <w:b/>
          <w:lang w:eastAsia="en-GB"/>
        </w:rPr>
        <w:t xml:space="preserve"> </w:t>
      </w:r>
    </w:p>
    <w:p w14:paraId="535301BB" w14:textId="77777777" w:rsidR="00653A81" w:rsidRDefault="00653A81" w:rsidP="00653A81">
      <w:pPr>
        <w:rPr>
          <w:rFonts w:ascii="Arial" w:hAnsi="Arial" w:cs="Arial"/>
          <w:b/>
          <w:lang w:eastAsia="en-GB"/>
        </w:rPr>
      </w:pPr>
    </w:p>
    <w:p w14:paraId="5FD1B7BD" w14:textId="7C70D053" w:rsidR="006900F9" w:rsidRPr="00D50558" w:rsidRDefault="00653A81" w:rsidP="00DD2B64">
      <w:pPr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 </w:t>
      </w:r>
    </w:p>
    <w:p w14:paraId="78C89FD9" w14:textId="77777777" w:rsidR="00653744" w:rsidRPr="00D50558" w:rsidRDefault="00653744" w:rsidP="00653744">
      <w:pPr>
        <w:pStyle w:val="Heading1"/>
        <w:pBdr>
          <w:top w:val="single" w:sz="12" w:space="4" w:color="auto"/>
        </w:pBdr>
        <w:textAlignment w:val="auto"/>
        <w:rPr>
          <w:rFonts w:cs="Arial"/>
          <w:lang w:eastAsia="zh-CN"/>
        </w:rPr>
      </w:pPr>
      <w:r w:rsidRPr="00D50558">
        <w:rPr>
          <w:rFonts w:cs="Arial"/>
          <w:lang w:eastAsia="zh-CN"/>
        </w:rPr>
        <w:t>References</w:t>
      </w:r>
    </w:p>
    <w:p w14:paraId="2C20A6F8" w14:textId="191C8433" w:rsidR="0035172D" w:rsidRPr="00D50558" w:rsidRDefault="00085E4C" w:rsidP="00085E4C">
      <w:pPr>
        <w:tabs>
          <w:tab w:val="num" w:pos="708"/>
        </w:tabs>
        <w:spacing w:after="120"/>
        <w:rPr>
          <w:rFonts w:ascii="Arial" w:hAnsi="Arial" w:cs="Arial"/>
        </w:rPr>
      </w:pPr>
      <w:bookmarkStart w:id="6" w:name="_Ref494031343"/>
      <w:r w:rsidRPr="00D50558">
        <w:rPr>
          <w:rFonts w:ascii="Arial" w:hAnsi="Arial" w:cs="Arial"/>
        </w:rPr>
        <w:t>[1] RP-171740, “</w:t>
      </w:r>
      <w:r w:rsidR="00B53128" w:rsidRPr="00D50558">
        <w:rPr>
          <w:rFonts w:ascii="Arial" w:hAnsi="Arial" w:cs="Arial"/>
        </w:rPr>
        <w:t>Revision of WID: V2X phase 2 based on LTE</w:t>
      </w:r>
      <w:r w:rsidRPr="00D50558">
        <w:rPr>
          <w:rFonts w:ascii="Arial" w:hAnsi="Arial" w:cs="Arial"/>
        </w:rPr>
        <w:t>”</w:t>
      </w:r>
      <w:bookmarkEnd w:id="6"/>
      <w:r w:rsidR="005B5F89" w:rsidRPr="00D50558">
        <w:rPr>
          <w:rFonts w:ascii="Arial" w:hAnsi="Arial" w:cs="Arial"/>
        </w:rPr>
        <w:t>.</w:t>
      </w:r>
    </w:p>
    <w:p w14:paraId="67D5E788" w14:textId="6D6AD6A0" w:rsidR="00AD2A49" w:rsidRDefault="00085E4C" w:rsidP="00AD2A49">
      <w:pPr>
        <w:tabs>
          <w:tab w:val="num" w:pos="708"/>
        </w:tabs>
        <w:spacing w:after="120"/>
        <w:rPr>
          <w:rFonts w:ascii="Arial" w:hAnsi="Arial" w:cs="Arial"/>
        </w:rPr>
      </w:pPr>
      <w:r w:rsidRPr="00D50558">
        <w:rPr>
          <w:rFonts w:ascii="Arial" w:hAnsi="Arial" w:cs="Arial"/>
        </w:rPr>
        <w:t>[</w:t>
      </w:r>
      <w:r w:rsidRPr="00D50558">
        <w:rPr>
          <w:rFonts w:ascii="Arial" w:eastAsia="DengXian" w:hAnsi="Arial" w:cs="Arial"/>
        </w:rPr>
        <w:t>2</w:t>
      </w:r>
      <w:r w:rsidRPr="00D50558">
        <w:rPr>
          <w:rFonts w:ascii="Arial" w:hAnsi="Arial" w:cs="Arial"/>
        </w:rPr>
        <w:t>] RAN1 Chairman’s notes, 3GPP RAN1 #9</w:t>
      </w:r>
      <w:r w:rsidR="00013FEB" w:rsidRPr="00D50558">
        <w:rPr>
          <w:rFonts w:ascii="Arial" w:hAnsi="Arial" w:cs="Arial"/>
        </w:rPr>
        <w:t>1</w:t>
      </w:r>
      <w:r w:rsidRPr="00D50558">
        <w:rPr>
          <w:rFonts w:ascii="Arial" w:hAnsi="Arial" w:cs="Arial"/>
        </w:rPr>
        <w:t xml:space="preserve">, Oct </w:t>
      </w:r>
      <w:r w:rsidR="005B5F89" w:rsidRPr="00D50558">
        <w:rPr>
          <w:rFonts w:ascii="Arial" w:hAnsi="Arial" w:cs="Arial"/>
        </w:rPr>
        <w:t>27</w:t>
      </w:r>
      <w:r w:rsidRPr="00D50558">
        <w:rPr>
          <w:rFonts w:ascii="Arial" w:hAnsi="Arial" w:cs="Arial"/>
        </w:rPr>
        <w:t>-</w:t>
      </w:r>
      <w:r w:rsidR="005B5F89" w:rsidRPr="00D50558">
        <w:rPr>
          <w:rFonts w:ascii="Arial" w:hAnsi="Arial" w:cs="Arial"/>
        </w:rPr>
        <w:t xml:space="preserve"> Dec </w:t>
      </w:r>
      <w:r w:rsidRPr="00D50558">
        <w:rPr>
          <w:rFonts w:ascii="Arial" w:hAnsi="Arial" w:cs="Arial"/>
        </w:rPr>
        <w:t>1, 2017.</w:t>
      </w:r>
    </w:p>
    <w:p w14:paraId="3A17B388" w14:textId="5B9C2EC7" w:rsidR="00A04BFB" w:rsidRDefault="00A04BFB" w:rsidP="006653EA">
      <w:pPr>
        <w:tabs>
          <w:tab w:val="num" w:pos="708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 w:rsidR="006653EA" w:rsidRPr="00D50558">
        <w:rPr>
          <w:rFonts w:ascii="Arial" w:hAnsi="Arial" w:cs="Arial"/>
        </w:rPr>
        <w:t>RAN1 Chairman’s notes, 3GPP RAN1 #9</w:t>
      </w:r>
      <w:r w:rsidR="006653EA">
        <w:rPr>
          <w:rFonts w:ascii="Arial" w:hAnsi="Arial" w:cs="Arial"/>
        </w:rPr>
        <w:t>2bis</w:t>
      </w:r>
      <w:r w:rsidR="006653EA" w:rsidRPr="00D50558">
        <w:rPr>
          <w:rFonts w:ascii="Arial" w:hAnsi="Arial" w:cs="Arial"/>
        </w:rPr>
        <w:t xml:space="preserve">, </w:t>
      </w:r>
      <w:r w:rsidR="006653EA">
        <w:rPr>
          <w:rFonts w:ascii="Arial" w:hAnsi="Arial" w:cs="Arial"/>
        </w:rPr>
        <w:t>Apr 16-20, 2018</w:t>
      </w:r>
      <w:r w:rsidR="006653EA" w:rsidRPr="00D50558">
        <w:rPr>
          <w:rFonts w:ascii="Arial" w:hAnsi="Arial" w:cs="Arial"/>
        </w:rPr>
        <w:t>.</w:t>
      </w:r>
    </w:p>
    <w:p w14:paraId="36B8A82F" w14:textId="27014A7D" w:rsidR="0028634F" w:rsidRPr="00D50558" w:rsidRDefault="00A04BFB" w:rsidP="00AD2A49">
      <w:pPr>
        <w:tabs>
          <w:tab w:val="num" w:pos="708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[4] </w:t>
      </w:r>
      <w:r w:rsidR="006653EA" w:rsidRPr="006653EA">
        <w:rPr>
          <w:rFonts w:ascii="Arial" w:hAnsi="Arial" w:cs="Arial"/>
        </w:rPr>
        <w:t>R1-180539</w:t>
      </w:r>
      <w:bookmarkStart w:id="7" w:name="_GoBack"/>
      <w:bookmarkEnd w:id="7"/>
      <w:r w:rsidR="006653EA" w:rsidRPr="006653EA">
        <w:rPr>
          <w:rFonts w:ascii="Arial" w:hAnsi="Arial" w:cs="Arial"/>
        </w:rPr>
        <w:t>7</w:t>
      </w:r>
      <w:r w:rsidR="006653EA">
        <w:rPr>
          <w:rFonts w:ascii="Arial" w:hAnsi="Arial" w:cs="Arial"/>
        </w:rPr>
        <w:t>,</w:t>
      </w:r>
      <w:r w:rsidR="0028634F" w:rsidRPr="0028634F">
        <w:rPr>
          <w:rFonts w:ascii="Arial" w:hAnsi="Arial" w:cs="Arial"/>
        </w:rPr>
        <w:t xml:space="preserve"> </w:t>
      </w:r>
      <w:r w:rsidRPr="00D50558">
        <w:rPr>
          <w:rFonts w:ascii="Arial" w:hAnsi="Arial" w:cs="Arial"/>
        </w:rPr>
        <w:t>“</w:t>
      </w:r>
      <w:r w:rsidR="0028634F" w:rsidRPr="0028634F">
        <w:rPr>
          <w:rFonts w:ascii="Arial" w:hAnsi="Arial" w:cs="Arial"/>
        </w:rPr>
        <w:t>LS on RRC parameters for V2X Phase 2</w:t>
      </w:r>
      <w:r w:rsidR="006653EA">
        <w:rPr>
          <w:rFonts w:ascii="Arial" w:hAnsi="Arial" w:cs="Arial"/>
        </w:rPr>
        <w:t>,</w:t>
      </w:r>
      <w:r w:rsidR="00804BA3">
        <w:rPr>
          <w:rFonts w:ascii="Arial" w:hAnsi="Arial" w:cs="Arial"/>
        </w:rPr>
        <w:t>”</w:t>
      </w:r>
      <w:r w:rsidR="006653EA">
        <w:rPr>
          <w:rFonts w:ascii="Arial" w:hAnsi="Arial" w:cs="Arial"/>
        </w:rPr>
        <w:t xml:space="preserve"> Huawei</w:t>
      </w:r>
      <w:r w:rsidR="00E57EF2">
        <w:rPr>
          <w:rFonts w:ascii="Arial" w:hAnsi="Arial" w:cs="Arial"/>
        </w:rPr>
        <w:t>.</w:t>
      </w:r>
    </w:p>
    <w:p w14:paraId="12F568FC" w14:textId="1E3A7DE8" w:rsidR="00A04BFB" w:rsidRDefault="00E57EF2" w:rsidP="00233EBC">
      <w:pPr>
        <w:tabs>
          <w:tab w:val="num" w:pos="708"/>
        </w:tabs>
        <w:spacing w:after="120"/>
        <w:ind w:left="330" w:hangingChars="150" w:hanging="330"/>
        <w:rPr>
          <w:rFonts w:ascii="Arial" w:hAnsi="Arial" w:cs="Arial"/>
        </w:rPr>
      </w:pPr>
      <w:r>
        <w:rPr>
          <w:rFonts w:ascii="Arial" w:hAnsi="Arial" w:cs="Arial"/>
        </w:rPr>
        <w:t xml:space="preserve">[5] </w:t>
      </w:r>
      <w:r w:rsidR="00A04BFB" w:rsidRPr="00A04BFB">
        <w:rPr>
          <w:rFonts w:ascii="Arial" w:hAnsi="Arial" w:cs="Arial"/>
        </w:rPr>
        <w:t>R1-1805395</w:t>
      </w:r>
      <w:r>
        <w:rPr>
          <w:rFonts w:ascii="Arial" w:hAnsi="Arial" w:cs="Arial"/>
        </w:rPr>
        <w:t>, “</w:t>
      </w:r>
      <w:r w:rsidRPr="00E57EF2">
        <w:rPr>
          <w:rFonts w:ascii="Arial" w:hAnsi="Arial" w:cs="Arial"/>
        </w:rPr>
        <w:t>Revised summary on Maximum time reduction between packet arrival at layer 1 and resource selection for transmission</w:t>
      </w:r>
      <w:r>
        <w:rPr>
          <w:rFonts w:ascii="Arial" w:hAnsi="Arial" w:cs="Arial"/>
        </w:rPr>
        <w:t>,” CATT.</w:t>
      </w:r>
    </w:p>
    <w:p w14:paraId="3B0C5D08" w14:textId="77777777" w:rsidR="003E2399" w:rsidRPr="00304B81" w:rsidRDefault="003E2399" w:rsidP="00304B81">
      <w:pPr>
        <w:rPr>
          <w:rFonts w:asciiTheme="minorBidi" w:hAnsiTheme="minorBidi"/>
          <w:lang w:eastAsia="zh-CN"/>
        </w:rPr>
      </w:pPr>
      <w:r w:rsidRPr="00304B81">
        <w:rPr>
          <w:rFonts w:asciiTheme="minorBidi" w:hAnsiTheme="minorBidi"/>
        </w:rPr>
        <w:t xml:space="preserve">[6] </w:t>
      </w:r>
      <w:r w:rsidRPr="00304B81">
        <w:rPr>
          <w:rFonts w:asciiTheme="minorBidi" w:hAnsiTheme="minorBidi"/>
          <w:lang w:eastAsia="zh-CN"/>
        </w:rPr>
        <w:t>R1-1807000, “Introduction of 10 ms SPS period”, Nokia, Nokia Shanghai Bell</w:t>
      </w:r>
    </w:p>
    <w:p w14:paraId="44FCF3A4" w14:textId="60C9DC11" w:rsidR="003E2399" w:rsidRPr="00E57EF2" w:rsidRDefault="003E2399" w:rsidP="00233EBC">
      <w:pPr>
        <w:tabs>
          <w:tab w:val="num" w:pos="708"/>
        </w:tabs>
        <w:spacing w:after="120"/>
        <w:ind w:left="330" w:hangingChars="150" w:hanging="330"/>
        <w:rPr>
          <w:rFonts w:ascii="Arial" w:hAnsi="Arial" w:cs="Arial"/>
        </w:rPr>
      </w:pPr>
    </w:p>
    <w:p w14:paraId="1EE8F4A5" w14:textId="60D099ED" w:rsidR="008B200A" w:rsidRPr="00D50558" w:rsidRDefault="008B200A" w:rsidP="008B200A">
      <w:pPr>
        <w:tabs>
          <w:tab w:val="num" w:pos="708"/>
        </w:tabs>
        <w:spacing w:after="120"/>
        <w:rPr>
          <w:rFonts w:ascii="Arial" w:hAnsi="Arial" w:cs="Arial"/>
        </w:rPr>
      </w:pPr>
    </w:p>
    <w:sectPr w:rsidR="008B200A" w:rsidRPr="00D50558" w:rsidSect="00115D3B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6649D" w14:textId="77777777" w:rsidR="00130FC5" w:rsidRDefault="00130FC5">
      <w:r>
        <w:separator/>
      </w:r>
    </w:p>
  </w:endnote>
  <w:endnote w:type="continuationSeparator" w:id="0">
    <w:p w14:paraId="1CF4ED46" w14:textId="77777777" w:rsidR="00130FC5" w:rsidRDefault="00130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DEA05" w14:textId="77777777" w:rsidR="00130FC5" w:rsidRDefault="00130FC5">
      <w:r>
        <w:separator/>
      </w:r>
    </w:p>
  </w:footnote>
  <w:footnote w:type="continuationSeparator" w:id="0">
    <w:p w14:paraId="1950CD22" w14:textId="77777777" w:rsidR="00130FC5" w:rsidRDefault="00130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2D642D"/>
    <w:multiLevelType w:val="hybridMultilevel"/>
    <w:tmpl w:val="403474B0"/>
    <w:lvl w:ilvl="0" w:tplc="9C644910">
      <w:numFmt w:val="bullet"/>
      <w:lvlText w:val=""/>
      <w:lvlJc w:val="left"/>
      <w:pPr>
        <w:ind w:left="210" w:firstLine="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18646013"/>
    <w:multiLevelType w:val="hybridMultilevel"/>
    <w:tmpl w:val="07BE6E22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7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C50727"/>
    <w:multiLevelType w:val="hybridMultilevel"/>
    <w:tmpl w:val="2BE2DFD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D028BE"/>
    <w:multiLevelType w:val="hybridMultilevel"/>
    <w:tmpl w:val="7414C0CE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4" w15:restartNumberingAfterBreak="0">
    <w:nsid w:val="382647EE"/>
    <w:multiLevelType w:val="hybridMultilevel"/>
    <w:tmpl w:val="0FC671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0EBE92">
      <w:start w:val="2"/>
      <w:numFmt w:val="bullet"/>
      <w:lvlText w:val="-"/>
      <w:lvlJc w:val="left"/>
      <w:pPr>
        <w:ind w:left="2160" w:hanging="360"/>
      </w:pPr>
      <w:rPr>
        <w:rFonts w:ascii="Calibri" w:eastAsia="DengXian" w:hAnsi="Calibri" w:cstheme="minorBidi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552A86"/>
    <w:multiLevelType w:val="hybridMultilevel"/>
    <w:tmpl w:val="0964C1B0"/>
    <w:lvl w:ilvl="0" w:tplc="04090011">
      <w:start w:val="1"/>
      <w:numFmt w:val="decimal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 w15:restartNumberingAfterBreak="0">
    <w:nsid w:val="61D337C6"/>
    <w:multiLevelType w:val="hybridMultilevel"/>
    <w:tmpl w:val="90A244B8"/>
    <w:lvl w:ilvl="0" w:tplc="9710DB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82D40B0"/>
    <w:multiLevelType w:val="hybridMultilevel"/>
    <w:tmpl w:val="599C46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14781F"/>
    <w:multiLevelType w:val="hybridMultilevel"/>
    <w:tmpl w:val="4914FC76"/>
    <w:lvl w:ilvl="0" w:tplc="47E0BD74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79A1F68"/>
    <w:multiLevelType w:val="hybridMultilevel"/>
    <w:tmpl w:val="02525510"/>
    <w:lvl w:ilvl="0" w:tplc="08090001">
      <w:start w:val="1"/>
      <w:numFmt w:val="bullet"/>
      <w:lvlText w:val=""/>
      <w:lvlJc w:val="left"/>
      <w:pPr>
        <w:ind w:left="47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2" w15:restartNumberingAfterBreak="0">
    <w:nsid w:val="7C29160B"/>
    <w:multiLevelType w:val="hybridMultilevel"/>
    <w:tmpl w:val="C16A9190"/>
    <w:lvl w:ilvl="0" w:tplc="08090001">
      <w:start w:val="1"/>
      <w:numFmt w:val="bullet"/>
      <w:lvlText w:val=""/>
      <w:lvlJc w:val="left"/>
      <w:pPr>
        <w:ind w:left="63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3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1"/>
  </w:num>
  <w:num w:numId="6">
    <w:abstractNumId w:val="1"/>
  </w:num>
  <w:num w:numId="7">
    <w:abstractNumId w:val="15"/>
  </w:num>
  <w:num w:numId="8">
    <w:abstractNumId w:val="4"/>
  </w:num>
  <w:num w:numId="9">
    <w:abstractNumId w:val="7"/>
  </w:num>
  <w:num w:numId="10">
    <w:abstractNumId w:val="10"/>
  </w:num>
  <w:num w:numId="11">
    <w:abstractNumId w:val="20"/>
  </w:num>
  <w:num w:numId="12">
    <w:abstractNumId w:val="23"/>
  </w:num>
  <w:num w:numId="13">
    <w:abstractNumId w:val="18"/>
  </w:num>
  <w:num w:numId="14">
    <w:abstractNumId w:val="19"/>
  </w:num>
  <w:num w:numId="15">
    <w:abstractNumId w:val="14"/>
  </w:num>
  <w:num w:numId="16">
    <w:abstractNumId w:val="18"/>
  </w:num>
  <w:num w:numId="17">
    <w:abstractNumId w:val="22"/>
  </w:num>
  <w:num w:numId="18">
    <w:abstractNumId w:val="21"/>
  </w:num>
  <w:num w:numId="19">
    <w:abstractNumId w:val="12"/>
  </w:num>
  <w:num w:numId="20">
    <w:abstractNumId w:val="17"/>
  </w:num>
  <w:num w:numId="21">
    <w:abstractNumId w:val="16"/>
  </w:num>
  <w:num w:numId="22">
    <w:abstractNumId w:val="13"/>
  </w:num>
  <w:num w:numId="23">
    <w:abstractNumId w:val="5"/>
  </w:num>
  <w:num w:numId="2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pt-PT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14B"/>
    <w:rsid w:val="0001321B"/>
    <w:rsid w:val="000132B8"/>
    <w:rsid w:val="000137FF"/>
    <w:rsid w:val="00013B63"/>
    <w:rsid w:val="00013FEB"/>
    <w:rsid w:val="000141F0"/>
    <w:rsid w:val="00014A10"/>
    <w:rsid w:val="000156A4"/>
    <w:rsid w:val="00015AD9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063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24"/>
    <w:rsid w:val="00053A47"/>
    <w:rsid w:val="00053D49"/>
    <w:rsid w:val="00054000"/>
    <w:rsid w:val="0005456E"/>
    <w:rsid w:val="0005468A"/>
    <w:rsid w:val="000546F5"/>
    <w:rsid w:val="00054ACE"/>
    <w:rsid w:val="00054DAB"/>
    <w:rsid w:val="00054F68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4EC7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5E4C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4FC9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1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852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E7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A73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0FD"/>
    <w:rsid w:val="001212C7"/>
    <w:rsid w:val="001213E6"/>
    <w:rsid w:val="00121617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0FC5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1A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17D"/>
    <w:rsid w:val="0015449B"/>
    <w:rsid w:val="001544AB"/>
    <w:rsid w:val="0015468D"/>
    <w:rsid w:val="00154B50"/>
    <w:rsid w:val="00154B57"/>
    <w:rsid w:val="001550EA"/>
    <w:rsid w:val="00155F7A"/>
    <w:rsid w:val="00156260"/>
    <w:rsid w:val="00156292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7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5FA3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42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BDF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998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8F0"/>
    <w:rsid w:val="001B1F17"/>
    <w:rsid w:val="001B1F26"/>
    <w:rsid w:val="001B1F29"/>
    <w:rsid w:val="001B2085"/>
    <w:rsid w:val="001B210C"/>
    <w:rsid w:val="001B26EE"/>
    <w:rsid w:val="001B28EC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2CE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4B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66E"/>
    <w:rsid w:val="001E2688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A4C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A41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5EE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49A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1C"/>
    <w:rsid w:val="002165F9"/>
    <w:rsid w:val="00216685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1ED9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3EBC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3F3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059"/>
    <w:rsid w:val="0026716C"/>
    <w:rsid w:val="0026748C"/>
    <w:rsid w:val="002678FE"/>
    <w:rsid w:val="00267D7C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727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29C"/>
    <w:rsid w:val="002835A5"/>
    <w:rsid w:val="002836DC"/>
    <w:rsid w:val="00283C34"/>
    <w:rsid w:val="00283CE6"/>
    <w:rsid w:val="00283D6B"/>
    <w:rsid w:val="00283FCD"/>
    <w:rsid w:val="002842DB"/>
    <w:rsid w:val="0028478F"/>
    <w:rsid w:val="00284A69"/>
    <w:rsid w:val="00284ADD"/>
    <w:rsid w:val="00284E7F"/>
    <w:rsid w:val="00285520"/>
    <w:rsid w:val="00285894"/>
    <w:rsid w:val="00285A39"/>
    <w:rsid w:val="00285E28"/>
    <w:rsid w:val="0028634F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71F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BD5"/>
    <w:rsid w:val="002C3C99"/>
    <w:rsid w:val="002C3E89"/>
    <w:rsid w:val="002C3F90"/>
    <w:rsid w:val="002C421B"/>
    <w:rsid w:val="002C4580"/>
    <w:rsid w:val="002C4FFD"/>
    <w:rsid w:val="002C52CE"/>
    <w:rsid w:val="002C5533"/>
    <w:rsid w:val="002C5620"/>
    <w:rsid w:val="002C5A6B"/>
    <w:rsid w:val="002C5F44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2F6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2C8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81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3C0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242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B66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21C3"/>
    <w:rsid w:val="00332962"/>
    <w:rsid w:val="00332B77"/>
    <w:rsid w:val="00332C85"/>
    <w:rsid w:val="0033443F"/>
    <w:rsid w:val="0033453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5E33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2D"/>
    <w:rsid w:val="0035173C"/>
    <w:rsid w:val="0035180B"/>
    <w:rsid w:val="00351A39"/>
    <w:rsid w:val="00351C98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5C3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66F"/>
    <w:rsid w:val="00360D1F"/>
    <w:rsid w:val="00361049"/>
    <w:rsid w:val="003617B5"/>
    <w:rsid w:val="0036185C"/>
    <w:rsid w:val="0036262C"/>
    <w:rsid w:val="00362835"/>
    <w:rsid w:val="003629F7"/>
    <w:rsid w:val="00362C5A"/>
    <w:rsid w:val="003635DD"/>
    <w:rsid w:val="00363F7A"/>
    <w:rsid w:val="00364A63"/>
    <w:rsid w:val="00365351"/>
    <w:rsid w:val="0036561B"/>
    <w:rsid w:val="00365F58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A5A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2BB1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5B0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14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3B"/>
    <w:rsid w:val="003E1748"/>
    <w:rsid w:val="003E1CF4"/>
    <w:rsid w:val="003E1FAC"/>
    <w:rsid w:val="003E20C9"/>
    <w:rsid w:val="003E239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B93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A3A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07CA9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3F78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956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F46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B3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1B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1E49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4E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5FF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9D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BD6"/>
    <w:rsid w:val="00526C72"/>
    <w:rsid w:val="00526C8A"/>
    <w:rsid w:val="00526D38"/>
    <w:rsid w:val="0052714C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0F7C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83F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798"/>
    <w:rsid w:val="005A588D"/>
    <w:rsid w:val="005A59CF"/>
    <w:rsid w:val="005A6A3A"/>
    <w:rsid w:val="005A6AAB"/>
    <w:rsid w:val="005A6FA1"/>
    <w:rsid w:val="005A7F50"/>
    <w:rsid w:val="005A7F72"/>
    <w:rsid w:val="005B009D"/>
    <w:rsid w:val="005B00BA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866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5F89"/>
    <w:rsid w:val="005B6277"/>
    <w:rsid w:val="005B662E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A58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22A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204"/>
    <w:rsid w:val="005D44FF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7A1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089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2D07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A3E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8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3A81"/>
    <w:rsid w:val="00654346"/>
    <w:rsid w:val="006544F6"/>
    <w:rsid w:val="00654685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07C"/>
    <w:rsid w:val="006644FB"/>
    <w:rsid w:val="006646D1"/>
    <w:rsid w:val="006646F4"/>
    <w:rsid w:val="00665206"/>
    <w:rsid w:val="00665229"/>
    <w:rsid w:val="00665316"/>
    <w:rsid w:val="006653EA"/>
    <w:rsid w:val="006654E8"/>
    <w:rsid w:val="0066568F"/>
    <w:rsid w:val="00665B19"/>
    <w:rsid w:val="00665CCE"/>
    <w:rsid w:val="00665D51"/>
    <w:rsid w:val="00665F87"/>
    <w:rsid w:val="00666DA7"/>
    <w:rsid w:val="00666F36"/>
    <w:rsid w:val="00667114"/>
    <w:rsid w:val="006672FC"/>
    <w:rsid w:val="006674DD"/>
    <w:rsid w:val="00667525"/>
    <w:rsid w:val="00667A27"/>
    <w:rsid w:val="00667C07"/>
    <w:rsid w:val="00667F2A"/>
    <w:rsid w:val="006704BF"/>
    <w:rsid w:val="00670AD6"/>
    <w:rsid w:val="00670D00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37"/>
    <w:rsid w:val="00675652"/>
    <w:rsid w:val="00675783"/>
    <w:rsid w:val="006757DC"/>
    <w:rsid w:val="006757F4"/>
    <w:rsid w:val="00675E8E"/>
    <w:rsid w:val="0067616B"/>
    <w:rsid w:val="006767B8"/>
    <w:rsid w:val="006769FF"/>
    <w:rsid w:val="0067751C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B8D"/>
    <w:rsid w:val="00684E2E"/>
    <w:rsid w:val="00684E4F"/>
    <w:rsid w:val="00685725"/>
    <w:rsid w:val="00685D3B"/>
    <w:rsid w:val="0068623E"/>
    <w:rsid w:val="00686310"/>
    <w:rsid w:val="00686366"/>
    <w:rsid w:val="00686533"/>
    <w:rsid w:val="0068653A"/>
    <w:rsid w:val="0068673B"/>
    <w:rsid w:val="006867C5"/>
    <w:rsid w:val="00687141"/>
    <w:rsid w:val="0068721F"/>
    <w:rsid w:val="00687E09"/>
    <w:rsid w:val="006900F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297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13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D4E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88A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C8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CE6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4C3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4EC3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817"/>
    <w:rsid w:val="007B5A66"/>
    <w:rsid w:val="007B5BC8"/>
    <w:rsid w:val="007B630D"/>
    <w:rsid w:val="007B6371"/>
    <w:rsid w:val="007B660C"/>
    <w:rsid w:val="007B697F"/>
    <w:rsid w:val="007B6F3C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5BA"/>
    <w:rsid w:val="007C49F5"/>
    <w:rsid w:val="007C4BC8"/>
    <w:rsid w:val="007C508D"/>
    <w:rsid w:val="007C515A"/>
    <w:rsid w:val="007C52ED"/>
    <w:rsid w:val="007C533B"/>
    <w:rsid w:val="007C56CE"/>
    <w:rsid w:val="007C5821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B3F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850"/>
    <w:rsid w:val="007E1A3F"/>
    <w:rsid w:val="007E1A55"/>
    <w:rsid w:val="007E1CB1"/>
    <w:rsid w:val="007E201B"/>
    <w:rsid w:val="007E2146"/>
    <w:rsid w:val="007E2395"/>
    <w:rsid w:val="007E23E5"/>
    <w:rsid w:val="007E295F"/>
    <w:rsid w:val="007E2B64"/>
    <w:rsid w:val="007E3288"/>
    <w:rsid w:val="007E48CD"/>
    <w:rsid w:val="007E48E4"/>
    <w:rsid w:val="007E4F0D"/>
    <w:rsid w:val="007E531F"/>
    <w:rsid w:val="007E5A14"/>
    <w:rsid w:val="007E5A5B"/>
    <w:rsid w:val="007E5ABC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8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7ED"/>
    <w:rsid w:val="00802927"/>
    <w:rsid w:val="00802A29"/>
    <w:rsid w:val="00802C79"/>
    <w:rsid w:val="008030BC"/>
    <w:rsid w:val="00803C79"/>
    <w:rsid w:val="00803E2E"/>
    <w:rsid w:val="008041E1"/>
    <w:rsid w:val="00804581"/>
    <w:rsid w:val="00804867"/>
    <w:rsid w:val="00804A69"/>
    <w:rsid w:val="00804B2F"/>
    <w:rsid w:val="00804BA3"/>
    <w:rsid w:val="00805767"/>
    <w:rsid w:val="00805A48"/>
    <w:rsid w:val="00805CB3"/>
    <w:rsid w:val="00806979"/>
    <w:rsid w:val="0080699F"/>
    <w:rsid w:val="00806BAB"/>
    <w:rsid w:val="00806D29"/>
    <w:rsid w:val="00806E8D"/>
    <w:rsid w:val="00807003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783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0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BCD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7EF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5AC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00A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05"/>
    <w:rsid w:val="008E388C"/>
    <w:rsid w:val="008E38B0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8DB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5CB2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7EA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433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364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6CE5"/>
    <w:rsid w:val="00957060"/>
    <w:rsid w:val="00957487"/>
    <w:rsid w:val="009574C8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71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4FB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74"/>
    <w:rsid w:val="00987FE4"/>
    <w:rsid w:val="009905F4"/>
    <w:rsid w:val="009908F2"/>
    <w:rsid w:val="009917F3"/>
    <w:rsid w:val="00991B89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05F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9E2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9B0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0B3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6F41"/>
    <w:rsid w:val="009C7147"/>
    <w:rsid w:val="009C7F47"/>
    <w:rsid w:val="009D0361"/>
    <w:rsid w:val="009D04CF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479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06F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E7ABC"/>
    <w:rsid w:val="009F06E6"/>
    <w:rsid w:val="009F06F6"/>
    <w:rsid w:val="009F074E"/>
    <w:rsid w:val="009F0C38"/>
    <w:rsid w:val="009F0CD1"/>
    <w:rsid w:val="009F0F0F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D78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3FCF"/>
    <w:rsid w:val="00A04101"/>
    <w:rsid w:val="00A04399"/>
    <w:rsid w:val="00A04541"/>
    <w:rsid w:val="00A04846"/>
    <w:rsid w:val="00A04A92"/>
    <w:rsid w:val="00A04BFB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3BC1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55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578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717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55E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296F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067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0DE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679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27A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1C5C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76C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128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85B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4C87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E0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B19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B7C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B31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71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487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18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39"/>
    <w:rsid w:val="00C30691"/>
    <w:rsid w:val="00C306C7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A69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24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A5"/>
    <w:rsid w:val="00C45BF6"/>
    <w:rsid w:val="00C46B53"/>
    <w:rsid w:val="00C46D8E"/>
    <w:rsid w:val="00C46F64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2DC2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25D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3AEB"/>
    <w:rsid w:val="00C8401D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32A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657"/>
    <w:rsid w:val="00CA2919"/>
    <w:rsid w:val="00CA2B83"/>
    <w:rsid w:val="00CA2C56"/>
    <w:rsid w:val="00CA3030"/>
    <w:rsid w:val="00CA431A"/>
    <w:rsid w:val="00CA43CD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A2E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B33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558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07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56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593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837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9A3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4A"/>
    <w:rsid w:val="00DD1ED7"/>
    <w:rsid w:val="00DD242B"/>
    <w:rsid w:val="00DD2A0C"/>
    <w:rsid w:val="00DD2B64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15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8F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CDF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61C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3D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8FF"/>
    <w:rsid w:val="00E419AD"/>
    <w:rsid w:val="00E41A3E"/>
    <w:rsid w:val="00E41D2F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D7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57EF2"/>
    <w:rsid w:val="00E6000E"/>
    <w:rsid w:val="00E60241"/>
    <w:rsid w:val="00E6028F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C0C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826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61"/>
    <w:rsid w:val="00E861F7"/>
    <w:rsid w:val="00E86647"/>
    <w:rsid w:val="00E86683"/>
    <w:rsid w:val="00E86BA9"/>
    <w:rsid w:val="00E86D9F"/>
    <w:rsid w:val="00E871BD"/>
    <w:rsid w:val="00E87565"/>
    <w:rsid w:val="00E875CA"/>
    <w:rsid w:val="00E87769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4E2D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B90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A51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0B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D7931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3EF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46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2DBC"/>
    <w:rsid w:val="00F134F0"/>
    <w:rsid w:val="00F138CE"/>
    <w:rsid w:val="00F13DF2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9A3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017"/>
    <w:rsid w:val="00F3236F"/>
    <w:rsid w:val="00F32374"/>
    <w:rsid w:val="00F323F6"/>
    <w:rsid w:val="00F3283C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86E"/>
    <w:rsid w:val="00F37922"/>
    <w:rsid w:val="00F37AEF"/>
    <w:rsid w:val="00F37FA1"/>
    <w:rsid w:val="00F40744"/>
    <w:rsid w:val="00F4125D"/>
    <w:rsid w:val="00F417D6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3CFE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3F9E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00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841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34"/>
    <w:rsid w:val="00F9046C"/>
    <w:rsid w:val="00F90501"/>
    <w:rsid w:val="00F906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87A"/>
    <w:rsid w:val="00FB2F94"/>
    <w:rsid w:val="00FB34CE"/>
    <w:rsid w:val="00FB3714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958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B7DA0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24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  <w:rsid w:val="74FAA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492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4C8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unhideWhenUsed/>
    <w:rsid w:val="00B84C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4C87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  <w:rPr>
      <w:lang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  <w:lang w:eastAsia="x-none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eastAsia="x-none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  <w:lang w:bidi="ar-SA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customStyle="1" w:styleId="TdocHeader2">
    <w:name w:val="Tdoc_Header_2"/>
    <w:basedOn w:val="Normal"/>
    <w:rsid w:val="00D50558"/>
    <w:pPr>
      <w:tabs>
        <w:tab w:val="left" w:pos="1701"/>
        <w:tab w:val="right" w:pos="9072"/>
        <w:tab w:val="right" w:pos="10206"/>
      </w:tabs>
    </w:pPr>
    <w:rPr>
      <w:rFonts w:ascii="Arial" w:eastAsia="Batang" w:hAnsi="Arial" w:cs="Times New Roman"/>
      <w:b/>
      <w:sz w:val="18"/>
      <w:szCs w:val="20"/>
    </w:rPr>
  </w:style>
  <w:style w:type="paragraph" w:customStyle="1" w:styleId="3GPPHeader">
    <w:name w:val="3GPP_Header"/>
    <w:basedOn w:val="Normal"/>
    <w:rsid w:val="00D5055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Doc-text2Char">
    <w:name w:val="Doc-text2 Char"/>
    <w:link w:val="Doc-text2"/>
    <w:locked/>
    <w:rsid w:val="003E2399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E2399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90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4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38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9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1202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2017-09-30T07:17:00Z</dcterms:created>
  <dcterms:modified xsi:type="dcterms:W3CDTF">2018-05-11T23:46:00Z</dcterms:modified>
</cp:coreProperties>
</file>